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1764" w:rsidRPr="00006B31" w:rsidRDefault="004920EA" w:rsidP="00006B31">
      <w:pPr>
        <w:tabs>
          <w:tab w:val="left" w:pos="5670"/>
        </w:tabs>
        <w:spacing w:before="0" w:after="0" w:line="360" w:lineRule="auto"/>
        <w:jc w:val="center"/>
        <w:rPr>
          <w:iCs/>
          <w:szCs w:val="26"/>
          <w:lang w:val="pt-BR"/>
        </w:rPr>
      </w:pPr>
      <w:r w:rsidRPr="00006B31">
        <w:rPr>
          <w:b/>
          <w:szCs w:val="26"/>
          <w:lang w:val="sv-SE"/>
        </w:rPr>
        <w:t xml:space="preserve">CHƯƠNG </w:t>
      </w:r>
      <w:r w:rsidR="00361764" w:rsidRPr="00006B31">
        <w:rPr>
          <w:b/>
          <w:szCs w:val="26"/>
          <w:lang w:val="sv-SE"/>
        </w:rPr>
        <w:t xml:space="preserve">5: </w:t>
      </w:r>
      <w:r w:rsidR="003C0E4A" w:rsidRPr="00006B31">
        <w:rPr>
          <w:b/>
          <w:szCs w:val="26"/>
          <w:lang w:val="sv-SE"/>
        </w:rPr>
        <w:t>LẮP ĐẶT MẠNG ĐIỆN CÔNG NGHIỆP</w:t>
      </w:r>
    </w:p>
    <w:p w:rsidR="004920EA" w:rsidRPr="00006B31" w:rsidRDefault="004920EA" w:rsidP="00006B31">
      <w:pPr>
        <w:tabs>
          <w:tab w:val="left" w:pos="5670"/>
        </w:tabs>
        <w:spacing w:before="0" w:after="0" w:line="360" w:lineRule="auto"/>
        <w:jc w:val="both"/>
        <w:rPr>
          <w:i/>
          <w:szCs w:val="26"/>
        </w:rPr>
      </w:pPr>
    </w:p>
    <w:p w:rsidR="00361764" w:rsidRPr="00006B31" w:rsidRDefault="00361764" w:rsidP="00006B31">
      <w:pPr>
        <w:tabs>
          <w:tab w:val="left" w:pos="5670"/>
        </w:tabs>
        <w:spacing w:before="0" w:after="0" w:line="360" w:lineRule="auto"/>
        <w:jc w:val="both"/>
        <w:rPr>
          <w:b/>
          <w:iCs/>
          <w:szCs w:val="26"/>
          <w:lang w:val="sv-SE"/>
        </w:rPr>
      </w:pPr>
      <w:r w:rsidRPr="00006B31">
        <w:rPr>
          <w:b/>
          <w:iCs/>
          <w:szCs w:val="26"/>
          <w:lang w:val="sv-SE"/>
        </w:rPr>
        <w:t>5.1 Khái quát chung về mạng điện công nghiệp</w:t>
      </w:r>
    </w:p>
    <w:p w:rsidR="003C0E4A" w:rsidRPr="00006B31" w:rsidRDefault="00361764" w:rsidP="00006B31">
      <w:pPr>
        <w:tabs>
          <w:tab w:val="left" w:pos="5670"/>
        </w:tabs>
        <w:spacing w:before="0" w:after="0" w:line="360" w:lineRule="auto"/>
        <w:jc w:val="both"/>
        <w:rPr>
          <w:b/>
          <w:iCs/>
          <w:szCs w:val="26"/>
          <w:lang w:val="sv-SE"/>
        </w:rPr>
      </w:pPr>
      <w:r w:rsidRPr="00006B31">
        <w:rPr>
          <w:b/>
          <w:iCs/>
          <w:szCs w:val="26"/>
          <w:lang w:val="sv-SE"/>
        </w:rPr>
        <w:t>5.1.1 Mạng điện công nghiệp</w:t>
      </w:r>
    </w:p>
    <w:p w:rsidR="00D130B7" w:rsidRPr="00006B31" w:rsidRDefault="00D130B7" w:rsidP="00006B31">
      <w:pPr>
        <w:pStyle w:val="ListParagraph"/>
        <w:widowControl w:val="0"/>
        <w:spacing w:line="360" w:lineRule="auto"/>
        <w:ind w:left="0" w:firstLine="567"/>
        <w:jc w:val="both"/>
        <w:rPr>
          <w:rFonts w:ascii="Times New Roman" w:hAnsi="Times New Roman"/>
          <w:sz w:val="26"/>
          <w:szCs w:val="26"/>
          <w:lang w:val="sv-SE"/>
        </w:rPr>
      </w:pPr>
      <w:r w:rsidRPr="00006B31">
        <w:rPr>
          <w:rFonts w:ascii="Times New Roman" w:hAnsi="Times New Roman"/>
          <w:sz w:val="26"/>
          <w:szCs w:val="26"/>
          <w:lang w:val="sv-SE"/>
        </w:rPr>
        <w:t xml:space="preserve">Mạng điện công nghiệp </w:t>
      </w:r>
      <w:r w:rsidR="007921CE" w:rsidRPr="00006B31">
        <w:rPr>
          <w:rFonts w:ascii="Times New Roman" w:hAnsi="Times New Roman"/>
          <w:sz w:val="26"/>
          <w:szCs w:val="26"/>
          <w:lang w:val="sv-SE"/>
        </w:rPr>
        <w:t xml:space="preserve">là mạng động lực ba pha </w:t>
      </w:r>
      <w:r w:rsidRPr="00006B31">
        <w:rPr>
          <w:rFonts w:ascii="Times New Roman" w:hAnsi="Times New Roman"/>
          <w:sz w:val="26"/>
          <w:szCs w:val="26"/>
          <w:lang w:val="sv-SE"/>
        </w:rPr>
        <w:t>dùng để cung cấp điện cho các phụ tải công nghiệp (khu công nghiệp, khu chế xuất, phân xưởng, xí nghiệp…)</w:t>
      </w:r>
      <w:r w:rsidR="007921CE" w:rsidRPr="00006B31">
        <w:rPr>
          <w:rFonts w:ascii="Times New Roman" w:hAnsi="Times New Roman"/>
          <w:sz w:val="26"/>
          <w:szCs w:val="26"/>
          <w:lang w:val="sv-SE"/>
        </w:rPr>
        <w:t>. Phụ tải công nghiệp bao gồm máy móc trang thiết bị điện công nghiệp sử dụng mạng điện sản xuất theo các dây chuyền công nghệ để sản xuất ra các sản phẩm mang tính chất hàng hóa công nghiệp theo các ngành và các lĩnh vực công nghiệp khác nhau.</w:t>
      </w:r>
    </w:p>
    <w:p w:rsidR="00D130B7" w:rsidRPr="00006B31" w:rsidRDefault="00D130B7" w:rsidP="00006B31">
      <w:pPr>
        <w:pStyle w:val="ListParagraph"/>
        <w:widowControl w:val="0"/>
        <w:spacing w:line="360" w:lineRule="auto"/>
        <w:ind w:left="0" w:firstLine="567"/>
        <w:jc w:val="both"/>
        <w:rPr>
          <w:rFonts w:ascii="Times New Roman" w:hAnsi="Times New Roman"/>
          <w:sz w:val="26"/>
          <w:szCs w:val="26"/>
          <w:lang w:val="sv-SE"/>
        </w:rPr>
      </w:pPr>
      <w:r w:rsidRPr="00006B31">
        <w:rPr>
          <w:rFonts w:ascii="Times New Roman" w:hAnsi="Times New Roman"/>
          <w:sz w:val="26"/>
          <w:szCs w:val="26"/>
          <w:lang w:val="sv-SE"/>
        </w:rPr>
        <w:t xml:space="preserve">Phụ tải </w:t>
      </w:r>
      <w:r w:rsidR="00295BE2" w:rsidRPr="00006B31">
        <w:rPr>
          <w:rFonts w:ascii="Times New Roman" w:hAnsi="Times New Roman"/>
          <w:sz w:val="26"/>
          <w:szCs w:val="26"/>
          <w:lang w:val="sv-SE"/>
        </w:rPr>
        <w:t>công nghiệp chủ yếu là</w:t>
      </w:r>
      <w:r w:rsidRPr="00006B31">
        <w:rPr>
          <w:rFonts w:ascii="Times New Roman" w:hAnsi="Times New Roman"/>
          <w:sz w:val="26"/>
          <w:szCs w:val="26"/>
          <w:lang w:val="sv-SE"/>
        </w:rPr>
        <w:t xml:space="preserve"> các </w:t>
      </w:r>
      <w:r w:rsidR="00295BE2" w:rsidRPr="00006B31">
        <w:rPr>
          <w:rFonts w:ascii="Times New Roman" w:hAnsi="Times New Roman"/>
          <w:sz w:val="26"/>
          <w:szCs w:val="26"/>
          <w:lang w:val="sv-SE"/>
        </w:rPr>
        <w:t>động cơ điện hạ áp ba pha, tần số</w:t>
      </w:r>
      <w:r w:rsidR="00F4789D" w:rsidRPr="00006B31">
        <w:rPr>
          <w:rFonts w:ascii="Times New Roman" w:hAnsi="Times New Roman"/>
          <w:sz w:val="26"/>
          <w:szCs w:val="26"/>
          <w:lang w:val="sv-SE"/>
        </w:rPr>
        <w:t xml:space="preserve"> công nghiệp (f</w:t>
      </w:r>
      <w:r w:rsidR="004920EA" w:rsidRPr="00006B31">
        <w:rPr>
          <w:rFonts w:ascii="Times New Roman" w:hAnsi="Times New Roman"/>
          <w:sz w:val="26"/>
          <w:szCs w:val="26"/>
          <w:lang w:val="sv-SE"/>
        </w:rPr>
        <w:t xml:space="preserve"> </w:t>
      </w:r>
      <w:r w:rsidR="00F4789D" w:rsidRPr="00006B31">
        <w:rPr>
          <w:rFonts w:ascii="Times New Roman" w:hAnsi="Times New Roman"/>
          <w:sz w:val="26"/>
          <w:szCs w:val="26"/>
          <w:lang w:val="sv-SE"/>
        </w:rPr>
        <w:t>=</w:t>
      </w:r>
      <w:r w:rsidR="004920EA" w:rsidRPr="00006B31">
        <w:rPr>
          <w:rFonts w:ascii="Times New Roman" w:hAnsi="Times New Roman"/>
          <w:sz w:val="26"/>
          <w:szCs w:val="26"/>
          <w:lang w:val="sv-SE"/>
        </w:rPr>
        <w:t xml:space="preserve"> </w:t>
      </w:r>
      <w:r w:rsidR="00F4789D" w:rsidRPr="00006B31">
        <w:rPr>
          <w:rFonts w:ascii="Times New Roman" w:hAnsi="Times New Roman"/>
          <w:sz w:val="26"/>
          <w:szCs w:val="26"/>
          <w:lang w:val="sv-SE"/>
        </w:rPr>
        <w:t>50</w:t>
      </w:r>
      <w:r w:rsidR="004920EA" w:rsidRPr="00006B31">
        <w:rPr>
          <w:rFonts w:ascii="Times New Roman" w:hAnsi="Times New Roman"/>
          <w:sz w:val="26"/>
          <w:szCs w:val="26"/>
          <w:lang w:val="sv-SE"/>
        </w:rPr>
        <w:t xml:space="preserve"> </w:t>
      </w:r>
      <w:r w:rsidR="00F4789D" w:rsidRPr="00006B31">
        <w:rPr>
          <w:rFonts w:ascii="Times New Roman" w:hAnsi="Times New Roman"/>
          <w:sz w:val="26"/>
          <w:szCs w:val="26"/>
          <w:lang w:val="sv-SE"/>
        </w:rPr>
        <w:t>÷</w:t>
      </w:r>
      <w:r w:rsidR="004920EA" w:rsidRPr="00006B31">
        <w:rPr>
          <w:rFonts w:ascii="Times New Roman" w:hAnsi="Times New Roman"/>
          <w:sz w:val="26"/>
          <w:szCs w:val="26"/>
          <w:lang w:val="sv-SE"/>
        </w:rPr>
        <w:t xml:space="preserve"> </w:t>
      </w:r>
      <w:r w:rsidR="00F4789D" w:rsidRPr="00006B31">
        <w:rPr>
          <w:rFonts w:ascii="Times New Roman" w:hAnsi="Times New Roman"/>
          <w:sz w:val="26"/>
          <w:szCs w:val="26"/>
          <w:lang w:val="sv-SE"/>
        </w:rPr>
        <w:t>60Hz): Các máy công cụ, các lò điện trở, lò hồ quang, kò cảm ửng trung tần, các thiết bị biến đổi và chỉnh lưu ba pha...</w:t>
      </w:r>
    </w:p>
    <w:p w:rsidR="00D130B7" w:rsidRPr="00006B31" w:rsidRDefault="00F4789D" w:rsidP="00006B31">
      <w:pPr>
        <w:pStyle w:val="ListParagraph"/>
        <w:widowControl w:val="0"/>
        <w:spacing w:line="360" w:lineRule="auto"/>
        <w:ind w:left="0" w:firstLine="567"/>
        <w:jc w:val="both"/>
        <w:rPr>
          <w:rFonts w:ascii="Times New Roman" w:hAnsi="Times New Roman"/>
          <w:sz w:val="26"/>
          <w:szCs w:val="26"/>
          <w:lang w:val="sv-SE"/>
        </w:rPr>
      </w:pPr>
      <w:r w:rsidRPr="00006B31">
        <w:rPr>
          <w:rFonts w:ascii="Times New Roman" w:hAnsi="Times New Roman"/>
          <w:sz w:val="26"/>
          <w:szCs w:val="26"/>
          <w:lang w:val="sv-SE"/>
        </w:rPr>
        <w:t>Trong các xí nghiệp công nghiệp chủ yếu dùng các động cơ điện ba pha với điện áp 380V.</w:t>
      </w:r>
    </w:p>
    <w:p w:rsidR="00D130B7" w:rsidRPr="00006B31" w:rsidRDefault="00F4789D" w:rsidP="00006B31">
      <w:pPr>
        <w:pStyle w:val="ListParagraph"/>
        <w:widowControl w:val="0"/>
        <w:spacing w:line="360" w:lineRule="auto"/>
        <w:ind w:left="0" w:firstLine="567"/>
        <w:jc w:val="both"/>
        <w:rPr>
          <w:rFonts w:ascii="Times New Roman" w:hAnsi="Times New Roman"/>
          <w:sz w:val="26"/>
          <w:szCs w:val="26"/>
          <w:lang w:val="sv-SE"/>
        </w:rPr>
      </w:pPr>
      <w:r w:rsidRPr="00006B31">
        <w:rPr>
          <w:rFonts w:ascii="Times New Roman" w:hAnsi="Times New Roman"/>
          <w:sz w:val="26"/>
          <w:szCs w:val="26"/>
          <w:lang w:val="sv-SE"/>
        </w:rPr>
        <w:t>Ngoài phụ tải động lực là các động cơ điện thì trong xí nghiệp</w:t>
      </w:r>
      <w:r w:rsidR="00D130B7" w:rsidRPr="00006B31">
        <w:rPr>
          <w:rFonts w:ascii="Times New Roman" w:hAnsi="Times New Roman"/>
          <w:sz w:val="26"/>
          <w:szCs w:val="26"/>
          <w:lang w:val="sv-SE"/>
        </w:rPr>
        <w:t xml:space="preserve"> còn có các phụ tải </w:t>
      </w:r>
      <w:r w:rsidRPr="00006B31">
        <w:rPr>
          <w:rFonts w:ascii="Times New Roman" w:hAnsi="Times New Roman"/>
          <w:sz w:val="26"/>
          <w:szCs w:val="26"/>
          <w:lang w:val="sv-SE"/>
        </w:rPr>
        <w:t>một pha với</w:t>
      </w:r>
      <w:r w:rsidR="00D130B7" w:rsidRPr="00006B31">
        <w:rPr>
          <w:rFonts w:ascii="Times New Roman" w:hAnsi="Times New Roman"/>
          <w:sz w:val="26"/>
          <w:szCs w:val="26"/>
          <w:lang w:val="sv-SE"/>
        </w:rPr>
        <w:t xml:space="preserve"> điện áp 220V</w:t>
      </w:r>
      <w:r w:rsidRPr="00006B31">
        <w:rPr>
          <w:rFonts w:ascii="Times New Roman" w:hAnsi="Times New Roman"/>
          <w:sz w:val="26"/>
          <w:szCs w:val="26"/>
          <w:lang w:val="sv-SE"/>
        </w:rPr>
        <w:t xml:space="preserve"> như: Các đèn sợi đốt, đèn huỳnh quang, đèn led... phục vụ cho chiếu sáng nhà xưởng, chiếu sáng bãi xe, đường đi...</w:t>
      </w:r>
    </w:p>
    <w:p w:rsidR="003C0E4A" w:rsidRPr="00006B31" w:rsidRDefault="00F4789D" w:rsidP="00006B31">
      <w:pPr>
        <w:pStyle w:val="ListParagraph"/>
        <w:widowControl w:val="0"/>
        <w:spacing w:line="360" w:lineRule="auto"/>
        <w:ind w:left="0" w:firstLine="567"/>
        <w:jc w:val="both"/>
        <w:rPr>
          <w:rFonts w:ascii="Times New Roman" w:hAnsi="Times New Roman"/>
          <w:sz w:val="26"/>
          <w:szCs w:val="26"/>
          <w:lang w:val="sv-SE"/>
        </w:rPr>
      </w:pPr>
      <w:r w:rsidRPr="00006B31">
        <w:rPr>
          <w:rFonts w:ascii="Times New Roman" w:hAnsi="Times New Roman"/>
          <w:sz w:val="26"/>
          <w:szCs w:val="26"/>
          <w:lang w:val="sv-SE"/>
        </w:rPr>
        <w:t xml:space="preserve">Để thuận tiên </w:t>
      </w:r>
      <w:r w:rsidR="004920EA" w:rsidRPr="00006B31">
        <w:rPr>
          <w:rFonts w:ascii="Times New Roman" w:hAnsi="Times New Roman"/>
          <w:sz w:val="26"/>
          <w:szCs w:val="26"/>
          <w:lang w:val="sv-SE"/>
        </w:rPr>
        <w:t xml:space="preserve">cho giao thông và mỹ quan cho xí </w:t>
      </w:r>
      <w:r w:rsidRPr="00006B31">
        <w:rPr>
          <w:rFonts w:ascii="Times New Roman" w:hAnsi="Times New Roman"/>
          <w:sz w:val="26"/>
          <w:szCs w:val="26"/>
          <w:lang w:val="sv-SE"/>
        </w:rPr>
        <w:t xml:space="preserve">nghiệp, mạng điện xí nghiệp chủ yếu dùng cáp ngầm và dây dẫn bọc cách điện đặt trong thang </w:t>
      </w:r>
      <w:r w:rsidR="00253B01" w:rsidRPr="00006B31">
        <w:rPr>
          <w:rFonts w:ascii="Times New Roman" w:hAnsi="Times New Roman"/>
          <w:sz w:val="26"/>
          <w:szCs w:val="26"/>
          <w:lang w:val="sv-SE"/>
        </w:rPr>
        <w:t>cáp, máng cáp. Ngoài ra ta cũng có thể sử dụng busway để cấp điện bên trong xí nghiệp.</w:t>
      </w:r>
      <w:r w:rsidR="00D130B7" w:rsidRPr="00006B31">
        <w:rPr>
          <w:rFonts w:ascii="Times New Roman" w:hAnsi="Times New Roman"/>
          <w:iCs/>
          <w:sz w:val="26"/>
          <w:szCs w:val="26"/>
          <w:lang w:val="sv-SE"/>
        </w:rPr>
        <w:t xml:space="preserve"> </w:t>
      </w:r>
    </w:p>
    <w:p w:rsidR="003C0E4A" w:rsidRPr="00006B31" w:rsidRDefault="00361764" w:rsidP="00006B31">
      <w:pPr>
        <w:tabs>
          <w:tab w:val="left" w:pos="5670"/>
        </w:tabs>
        <w:spacing w:before="0" w:after="0" w:line="360" w:lineRule="auto"/>
        <w:jc w:val="both"/>
        <w:rPr>
          <w:b/>
          <w:iCs/>
          <w:szCs w:val="26"/>
          <w:lang w:val="sv-SE"/>
        </w:rPr>
      </w:pPr>
      <w:r w:rsidRPr="00006B31">
        <w:rPr>
          <w:b/>
          <w:iCs/>
          <w:szCs w:val="26"/>
          <w:lang w:val="sv-SE"/>
        </w:rPr>
        <w:t>5.1.2 Yêu cầu chung khi thực hiện lắp đặt</w:t>
      </w:r>
    </w:p>
    <w:p w:rsidR="00D130B7" w:rsidRPr="00006B31" w:rsidRDefault="00D130B7" w:rsidP="00006B31">
      <w:pPr>
        <w:pStyle w:val="ListParagraph"/>
        <w:widowControl w:val="0"/>
        <w:spacing w:line="360" w:lineRule="auto"/>
        <w:ind w:left="0" w:firstLine="567"/>
        <w:jc w:val="both"/>
        <w:rPr>
          <w:rFonts w:ascii="Times New Roman" w:hAnsi="Times New Roman"/>
          <w:sz w:val="26"/>
          <w:szCs w:val="26"/>
          <w:lang w:val="sv-SE"/>
        </w:rPr>
      </w:pPr>
      <w:r w:rsidRPr="00006B31">
        <w:rPr>
          <w:rFonts w:ascii="Times New Roman" w:hAnsi="Times New Roman"/>
          <w:sz w:val="26"/>
          <w:szCs w:val="26"/>
          <w:lang w:val="sv-SE"/>
        </w:rPr>
        <w:t>Những quy định dưới đây áp dụng cho việc lắp đặt cáp và dây điện ngoại trừ những mạch tạo thành các bộ phận nguyên thể như động cơ điện, thiết bị điều khiển, bảng điều khiển động cơ và các thiết bị khác đã tổ hợp sẵn tại nhà chế tạo.</w:t>
      </w:r>
    </w:p>
    <w:p w:rsidR="00D130B7" w:rsidRPr="00006B31" w:rsidRDefault="00D130B7" w:rsidP="00006B31">
      <w:pPr>
        <w:pStyle w:val="ListParagraph"/>
        <w:widowControl w:val="0"/>
        <w:spacing w:line="360" w:lineRule="auto"/>
        <w:ind w:left="0" w:firstLine="567"/>
        <w:jc w:val="both"/>
        <w:rPr>
          <w:rFonts w:ascii="Times New Roman" w:hAnsi="Times New Roman"/>
          <w:sz w:val="26"/>
          <w:szCs w:val="26"/>
          <w:lang w:val="sv-SE"/>
        </w:rPr>
      </w:pPr>
      <w:r w:rsidRPr="00006B31">
        <w:rPr>
          <w:rFonts w:ascii="Times New Roman" w:hAnsi="Times New Roman"/>
          <w:sz w:val="26"/>
          <w:szCs w:val="26"/>
          <w:lang w:val="sv-SE"/>
        </w:rPr>
        <w:t>Trừ trường hợp đặc biệt, cáp và dây điện sử dụng cho một công trình công nghiệp phải được bảo vệ trong các phương tiện như khay cáp, thang cáp, ống luồn dây, hộp cáp rãnh cáp v.v...</w:t>
      </w:r>
      <w:r w:rsidR="004920EA" w:rsidRPr="00006B31">
        <w:rPr>
          <w:rFonts w:ascii="Times New Roman" w:hAnsi="Times New Roman"/>
          <w:sz w:val="26"/>
          <w:szCs w:val="26"/>
          <w:lang w:val="sv-SE"/>
        </w:rPr>
        <w:t xml:space="preserve"> </w:t>
      </w:r>
      <w:r w:rsidRPr="00006B31">
        <w:rPr>
          <w:rFonts w:ascii="Times New Roman" w:hAnsi="Times New Roman"/>
          <w:sz w:val="26"/>
          <w:szCs w:val="26"/>
          <w:lang w:val="sv-SE"/>
        </w:rPr>
        <w:t>hoặc chôn dưới đất.</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Không được phép đặt cáp khi chưa lắp xong các phương tiện bao che như ống luồn dây, khay, thang cáp, hộp cáp, rãnh cáp v.v...</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Mối nối cáp hoặc dây điện chỉ được chấp nhận trong các trường hợp sau đây:</w:t>
      </w:r>
    </w:p>
    <w:p w:rsidR="00D130B7" w:rsidRPr="00006B31" w:rsidRDefault="00D130B7" w:rsidP="00006B31">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006B31">
        <w:rPr>
          <w:rFonts w:ascii="Times New Roman" w:hAnsi="Times New Roman"/>
          <w:sz w:val="26"/>
          <w:szCs w:val="26"/>
          <w:lang w:val="sv-SE"/>
        </w:rPr>
        <w:t>Điểm nối ở bên trong các thiết bị và khí cụ điện.</w:t>
      </w:r>
    </w:p>
    <w:p w:rsidR="00D130B7" w:rsidRPr="00006B31" w:rsidRDefault="00D130B7" w:rsidP="00006B31">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006B31">
        <w:rPr>
          <w:rFonts w:ascii="Times New Roman" w:hAnsi="Times New Roman"/>
          <w:sz w:val="26"/>
          <w:szCs w:val="26"/>
          <w:lang w:val="sv-SE"/>
        </w:rPr>
        <w:t>Điểm nối nằm trên dây tiếp đất đi cùng tuyến cáp. Có thể nối hoặc phân nhánh dây tiếp đất ngay trong khay cáp, thang cáp hoặc hộp cáp.</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 xml:space="preserve">Điểm nối ở bên trong các hộp nối và phụ kiện chuyên dùng thuộc các mạch chiếu </w:t>
      </w:r>
      <w:r w:rsidRPr="00006B31">
        <w:rPr>
          <w:rFonts w:ascii="Times New Roman" w:hAnsi="Times New Roman"/>
          <w:sz w:val="26"/>
          <w:szCs w:val="26"/>
          <w:lang w:val="sv-SE"/>
        </w:rPr>
        <w:lastRenderedPageBreak/>
        <w:t>sáng, ổ cắm, thông tin, báo cháy v.v...</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Đường cáp cần đặt có chiều dài lớn hơn chiều dài tối đa của cuộn cáp trên tang cáp.</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Cáp từ dưới đất đi lên hoặc luồn qua tường phải đặt trong các đoạn ống luồn cứng và phải thực hiện biện pháp chống thấm, chống ăn mòn và phá hoại cơ học.</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Măng sông đệm cáp, giá đỡ hoặc quang treo và các phụ kiện khác dùng để lắp đặt cáp phải được bảo vệ chống gỉ và chống ăn mòn bằng cách mạ kẽm nóng hoặc sơn phủ bề mặt ngoài bằng vật liệu chống gỉ, chống ăn mòn.</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Nếu tại một điểm nào đó cáp có nguy cơ bị phá hoại cơ học thì ở đó phải bảo vệ cáp trong phương tiện bao che chắc chắn.</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Tại địa điểm có xe cộ qua lại, phải đặt cáp trong ống luồn dây chịu lực ở độ sâu tối thiểu 1m tính từ mặt đất tự nhiên xuống đến bề mặt trên cùng của phương tiện bao che cáp điện.</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Tuyến cáp phải được lựa chọn sao cho ngắn nhất và phải bảo đảm an toàn không bị hư hỏng về cơ học, do chấn động, bị gỉ, bị nóng quá mức quy định hoặc bị các tia hồ quang do các đường cáp đặt gần nhau gây ra. Cần tránh đặt các dây cáp bắt chéo lên nhau hoặc vắt chéo lên các đường ống dẫn khác.</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Có thể bố trí các hố luồn cáp cho một đoạn tuyến cáp đi qua một khu vực có bề mặt lát gạch hoặc đổ bêtông để phục vụ bảo trì, thay thế cáp khi cần sửa chữa. Hố luồn cáp phải có kích thước phù hợp với yêu cầu lắp đặt cáp và phải có giải pháp thoát nước để cáp không bị ngâm trong nước. Nắp đậy và cấu trúc hố luồn cáp phải chịu được tải trọng bề mặt.</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Khi chọn tuyến cáp trong phạm vi có thể, cần tránh các vùng đất có chất ăn mòn vỏ kim loại của cáp.</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Để tránh cho đường cáp khỏi bị hư hỏng và gây ra cho cáp các lực cơ học nguy hiểm trong quá trình lắp ráp và vận hành, phải thực hiện các yêu cầu sau đây:</w:t>
      </w:r>
    </w:p>
    <w:p w:rsidR="00D130B7" w:rsidRPr="00006B31" w:rsidRDefault="00D130B7" w:rsidP="00006B31">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006B31">
        <w:rPr>
          <w:rFonts w:ascii="Times New Roman" w:hAnsi="Times New Roman"/>
          <w:sz w:val="26"/>
          <w:szCs w:val="26"/>
          <w:lang w:val="sv-SE"/>
        </w:rPr>
        <w:t>Các dây cáp phải có dự phòng theo chiều dài từ 1% đến 3% (đặt theo kiểu rắn bò) để cho cáp có thể co dãn được khi đất bị biến dạng do nhiệt độ của bản thân cáp cũng như các kết cấu đặt cáp. Cấm dự phòng cáp theo kiểu khoanh vòng (hình xoắn ốc hoặc lò xo)</w:t>
      </w:r>
    </w:p>
    <w:p w:rsidR="00D130B7" w:rsidRPr="00006B31" w:rsidRDefault="00D130B7" w:rsidP="00006B31">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006B31">
        <w:rPr>
          <w:rFonts w:ascii="Times New Roman" w:hAnsi="Times New Roman"/>
          <w:sz w:val="26"/>
          <w:szCs w:val="26"/>
          <w:lang w:val="sv-SE"/>
        </w:rPr>
        <w:t>Các dây cáp đặt nằm ngang trên các kết cấu, các tường xà v.v...phải được kẹp chặt ở các điểm cuối, ở cả hai phía của đoạn cáp uốn và của các hộp nối khác.</w:t>
      </w:r>
    </w:p>
    <w:p w:rsidR="00D130B7" w:rsidRPr="00006B31" w:rsidRDefault="00D130B7" w:rsidP="00006B31">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006B31">
        <w:rPr>
          <w:rFonts w:ascii="Times New Roman" w:hAnsi="Times New Roman"/>
          <w:sz w:val="26"/>
          <w:szCs w:val="26"/>
          <w:lang w:val="sv-SE"/>
        </w:rPr>
        <w:t>Các dây cáp đặt thẳng đứng theo các kết cấu, theo tường phải được kẹp với mức tính toán để lớp ngoài của cáp không bị biến dạng và không làm hỏng chỗ nối ruột cáp trong các trường hợp nối do tác dụng trọng lượng bản thân cáp.</w:t>
      </w:r>
    </w:p>
    <w:p w:rsidR="00D130B7" w:rsidRPr="00006B31" w:rsidRDefault="00D130B7" w:rsidP="00006B31">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006B31">
        <w:rPr>
          <w:rFonts w:ascii="Times New Roman" w:hAnsi="Times New Roman"/>
          <w:sz w:val="26"/>
          <w:szCs w:val="26"/>
          <w:lang w:val="sv-SE"/>
        </w:rPr>
        <w:lastRenderedPageBreak/>
        <w:t>Các kết cấu đỡ loại cáp không bọc thép phải làm thế nào để tránh được những hư hại về cơ học cho vỏ cáp. Ở chỗ kẹp cáp phải dùng các đệm đàn hồi để bao bọc.</w:t>
      </w:r>
    </w:p>
    <w:p w:rsidR="00D130B7" w:rsidRPr="00006B31" w:rsidRDefault="00D130B7" w:rsidP="00006B31">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006B31">
        <w:rPr>
          <w:rFonts w:ascii="Times New Roman" w:hAnsi="Times New Roman"/>
          <w:sz w:val="26"/>
          <w:szCs w:val="26"/>
          <w:lang w:val="sv-SE"/>
        </w:rPr>
        <w:t>Các loại cáp (kể cả cáp bọc thép) đặt ở những chỗ có thể xảy ra hư hại do va chạm (chỗ ô tô qua lại, chỗ chuyên chở may móc, hàng hóa v.v...) phải được bảo vệ đến chiều cao 2 m kể từ mặt đất hoặc mặt nền.</w:t>
      </w:r>
    </w:p>
    <w:p w:rsidR="00D130B7" w:rsidRPr="00006B31" w:rsidRDefault="00D130B7" w:rsidP="00006B31">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006B31">
        <w:rPr>
          <w:rFonts w:ascii="Times New Roman" w:hAnsi="Times New Roman"/>
          <w:sz w:val="26"/>
          <w:szCs w:val="26"/>
          <w:lang w:val="sv-SE"/>
        </w:rPr>
        <w:t>Khi đặt các cáp mới bên cạnh các cáp đang vận hành thì phải có biện pháp để không làm hỏng các cáp đang vận hành.</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Mỗi cáp và dây điện phải được treo hoặc đỡ sao cho nó không chịu lực kéo quá lớn và sao cho đầu cuối cáp hoặc dây không chịu lực kéo kể cả lực kéo xuất phát từ trọng lượng bản thân cáp hoặc dây điện.</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Mọi phương tiện bảo vệ cáp và dây điện như ống luồn dây, khay cáp, thang cáp, hộp cáp phải được cố định sao cho mọi tác hại cơ học có thể xảy ra trong điều kiện vận hành không gây nguy hiểm cho chúng, phương pháp cố định ống luồn dây PVC cứng phải cho phép ống có thể co dãn tự do theo sự thay đổi nhiệt độ khi vận hành.</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Các công trình đặt cáp phải làm bằng các vật liệu không cháy, các kết cấu đỡ cáp cũng phải làm bằng các vật liệu không cháy.</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Các cáp đặt ngoài trời phải có biện pháp bảo vệ để cáp không bị ảnh hưởng trực tiếp của tia sáng mặt trời và tránh được ảnh hưởng của các nguồn nhiệt khác.</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Khi treo cáp bằng dây đỡ cáp, phải đặt nó ở độ cao nằm ngoài tầm tác hại cơ học từ các loại xe cơ giới và phải treo cáp vào dây thép sau mỗi cự ly 0,3 m trong tư thế hơi chùng. Trước điểm treo cáp đầu tiên và sau điểm treo cáp cuối cùng phải để một vòng cáp hình chữ U sâu không ít hơn 0,15 m.</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Đối với hàng kẹp đầu dây hoặc cầu đấu dây, mỗi kẹp đầu dây hoặc cầu đấu dây về mỗi phía chỉ được tiếp nhận tối đa hai đầu dây. Phải chọn kẹp đầu dây hoặc cầu đấu dây phải phù hợp với điện áp và dòng điện tải của mạch điện chạy qua nó.</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Khi đấu cáp điều khiển vào hàng kẹp đầu dây phải có ty ép đầu ruột dẫn. Nếu không có ty ép thì đầu ruột dây phải được nhúng thiếc.</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Cáp điều khiển từ rãnh cáp hoặc khoang dưới sàn đi vào ngăn trên của tủ, bảng phải đi trong hộp cáp đậy kín.</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Khi lắp đặt (cáp và dây dẫn điện) không được để dây nhôm tiếp xúc với kẹp đồng thau hoặc kẹp bằng kim loại khác chứa nhiều đồng. Trường hợp cần đấu dây nhôm vào thanh cái đồng phải sử dụng kẹp nhôm-đồng.</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Bán kính uốn cong của cáp không thuộc loại cáp mềm phải đủ lớn để không gây hư hỏng cáp và phải tuân theo quy định trong Bảng 1.</w:t>
      </w:r>
    </w:p>
    <w:p w:rsidR="00D130B7" w:rsidRPr="00006B31" w:rsidRDefault="00D130B7" w:rsidP="00006B31">
      <w:pPr>
        <w:spacing w:before="0" w:after="0" w:line="360" w:lineRule="auto"/>
        <w:jc w:val="center"/>
        <w:rPr>
          <w:b/>
          <w:szCs w:val="26"/>
          <w:lang w:val="sv-SE"/>
        </w:rPr>
      </w:pPr>
      <w:r w:rsidRPr="00006B31">
        <w:rPr>
          <w:b/>
          <w:szCs w:val="26"/>
          <w:lang w:val="sv-SE"/>
        </w:rPr>
        <w:lastRenderedPageBreak/>
        <w:t xml:space="preserve">Bảng </w:t>
      </w:r>
      <w:r w:rsidR="00BA3B5A" w:rsidRPr="00006B31">
        <w:rPr>
          <w:b/>
          <w:szCs w:val="26"/>
          <w:lang w:val="sv-SE"/>
        </w:rPr>
        <w:t xml:space="preserve">5.1: </w:t>
      </w:r>
      <w:r w:rsidRPr="00006B31">
        <w:rPr>
          <w:b/>
          <w:szCs w:val="26"/>
          <w:lang w:val="sv-SE"/>
        </w:rPr>
        <w:t>Quy định bán kính uốn cong tối thiểu của cáp</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28" w:type="dxa"/>
          <w:bottom w:w="28" w:type="dxa"/>
        </w:tblCellMar>
        <w:tblLook w:val="0000" w:firstRow="0" w:lastRow="0" w:firstColumn="0" w:lastColumn="0" w:noHBand="0" w:noVBand="0"/>
      </w:tblPr>
      <w:tblGrid>
        <w:gridCol w:w="2946"/>
        <w:gridCol w:w="2638"/>
        <w:gridCol w:w="1788"/>
        <w:gridCol w:w="2260"/>
      </w:tblGrid>
      <w:tr w:rsidR="00D130B7" w:rsidRPr="00006B31" w:rsidTr="00006B31">
        <w:trPr>
          <w:trHeight w:val="20"/>
          <w:jc w:val="center"/>
        </w:trPr>
        <w:tc>
          <w:tcPr>
            <w:tcW w:w="3071" w:type="dxa"/>
            <w:shd w:val="clear" w:color="auto" w:fill="auto"/>
            <w:vAlign w:val="center"/>
          </w:tcPr>
          <w:p w:rsidR="00D130B7" w:rsidRPr="00006B31" w:rsidRDefault="00D130B7" w:rsidP="00006B31">
            <w:pPr>
              <w:spacing w:line="240" w:lineRule="auto"/>
              <w:jc w:val="center"/>
              <w:rPr>
                <w:b/>
                <w:szCs w:val="26"/>
              </w:rPr>
            </w:pPr>
            <w:r w:rsidRPr="00006B31">
              <w:rPr>
                <w:b/>
                <w:szCs w:val="26"/>
              </w:rPr>
              <w:t>Cách điện</w:t>
            </w:r>
          </w:p>
        </w:tc>
        <w:tc>
          <w:tcPr>
            <w:tcW w:w="2738" w:type="dxa"/>
            <w:shd w:val="clear" w:color="auto" w:fill="auto"/>
            <w:vAlign w:val="center"/>
          </w:tcPr>
          <w:p w:rsidR="00D130B7" w:rsidRPr="00006B31" w:rsidRDefault="00D130B7" w:rsidP="00006B31">
            <w:pPr>
              <w:spacing w:line="240" w:lineRule="auto"/>
              <w:jc w:val="center"/>
              <w:rPr>
                <w:b/>
                <w:szCs w:val="26"/>
              </w:rPr>
            </w:pPr>
            <w:r w:rsidRPr="00006B31">
              <w:rPr>
                <w:b/>
                <w:szCs w:val="26"/>
              </w:rPr>
              <w:t>Lớp bọc</w:t>
            </w:r>
          </w:p>
        </w:tc>
        <w:tc>
          <w:tcPr>
            <w:tcW w:w="1835" w:type="dxa"/>
            <w:shd w:val="clear" w:color="auto" w:fill="auto"/>
            <w:vAlign w:val="center"/>
          </w:tcPr>
          <w:p w:rsidR="00D130B7" w:rsidRPr="00006B31" w:rsidRDefault="00D130B7" w:rsidP="00006B31">
            <w:pPr>
              <w:spacing w:line="240" w:lineRule="auto"/>
              <w:jc w:val="center"/>
              <w:rPr>
                <w:b/>
                <w:szCs w:val="26"/>
              </w:rPr>
            </w:pPr>
            <w:r w:rsidRPr="00006B31">
              <w:rPr>
                <w:b/>
                <w:szCs w:val="26"/>
              </w:rPr>
              <w:t>Đường kính ngoài d của cáp (mm)</w:t>
            </w:r>
          </w:p>
        </w:tc>
        <w:tc>
          <w:tcPr>
            <w:tcW w:w="2344" w:type="dxa"/>
            <w:shd w:val="clear" w:color="auto" w:fill="auto"/>
            <w:vAlign w:val="center"/>
          </w:tcPr>
          <w:p w:rsidR="00D130B7" w:rsidRPr="00006B31" w:rsidRDefault="00D130B7" w:rsidP="00006B31">
            <w:pPr>
              <w:spacing w:line="240" w:lineRule="auto"/>
              <w:jc w:val="center"/>
              <w:rPr>
                <w:b/>
                <w:szCs w:val="26"/>
              </w:rPr>
            </w:pPr>
            <w:r w:rsidRPr="00006B31">
              <w:rPr>
                <w:b/>
                <w:szCs w:val="26"/>
              </w:rPr>
              <w:t>Bán kính uốn cong tối thiểu của cáp (tính bằng số lần d ngoài của cáp</w:t>
            </w:r>
            <w:r w:rsidR="00BA3B5A" w:rsidRPr="00006B31">
              <w:rPr>
                <w:b/>
                <w:szCs w:val="26"/>
              </w:rPr>
              <w:t>)</w:t>
            </w:r>
          </w:p>
        </w:tc>
      </w:tr>
      <w:tr w:rsidR="00D130B7" w:rsidRPr="00006B31" w:rsidTr="00006B31">
        <w:trPr>
          <w:trHeight w:val="20"/>
          <w:jc w:val="center"/>
        </w:trPr>
        <w:tc>
          <w:tcPr>
            <w:tcW w:w="3071" w:type="dxa"/>
            <w:vMerge w:val="restart"/>
            <w:shd w:val="clear" w:color="auto" w:fill="auto"/>
            <w:vAlign w:val="center"/>
          </w:tcPr>
          <w:p w:rsidR="00D130B7" w:rsidRPr="00006B31" w:rsidRDefault="00D130B7" w:rsidP="00006B31">
            <w:pPr>
              <w:spacing w:line="240" w:lineRule="auto"/>
              <w:jc w:val="center"/>
              <w:rPr>
                <w:szCs w:val="26"/>
              </w:rPr>
            </w:pPr>
            <w:r w:rsidRPr="00006B31">
              <w:rPr>
                <w:szCs w:val="26"/>
              </w:rPr>
              <w:t>Cách điện cao su hoặc PVC lõi đồng hoặc nhôm nhiều sợi bện</w:t>
            </w:r>
          </w:p>
        </w:tc>
        <w:tc>
          <w:tcPr>
            <w:tcW w:w="2738" w:type="dxa"/>
            <w:vMerge w:val="restart"/>
            <w:shd w:val="clear" w:color="auto" w:fill="auto"/>
            <w:vAlign w:val="center"/>
          </w:tcPr>
          <w:p w:rsidR="00D130B7" w:rsidRPr="00006B31" w:rsidRDefault="00D130B7" w:rsidP="00006B31">
            <w:pPr>
              <w:spacing w:line="240" w:lineRule="auto"/>
              <w:jc w:val="center"/>
              <w:rPr>
                <w:szCs w:val="26"/>
              </w:rPr>
            </w:pPr>
            <w:r w:rsidRPr="00006B31">
              <w:rPr>
                <w:szCs w:val="26"/>
              </w:rPr>
              <w:t>Không bọc thép</w:t>
            </w:r>
          </w:p>
        </w:tc>
        <w:tc>
          <w:tcPr>
            <w:tcW w:w="1835" w:type="dxa"/>
            <w:shd w:val="clear" w:color="auto" w:fill="auto"/>
            <w:vAlign w:val="center"/>
          </w:tcPr>
          <w:p w:rsidR="00D130B7" w:rsidRPr="00006B31" w:rsidRDefault="00D130B7" w:rsidP="00006B31">
            <w:pPr>
              <w:spacing w:line="240" w:lineRule="auto"/>
              <w:jc w:val="center"/>
              <w:rPr>
                <w:szCs w:val="26"/>
              </w:rPr>
            </w:pPr>
            <w:r w:rsidRPr="00006B31">
              <w:rPr>
                <w:szCs w:val="26"/>
              </w:rPr>
              <w:t>Đến 10</w:t>
            </w:r>
          </w:p>
        </w:tc>
        <w:tc>
          <w:tcPr>
            <w:tcW w:w="2344" w:type="dxa"/>
            <w:shd w:val="clear" w:color="auto" w:fill="auto"/>
            <w:vAlign w:val="center"/>
          </w:tcPr>
          <w:p w:rsidR="00D130B7" w:rsidRPr="00006B31" w:rsidRDefault="00D130B7" w:rsidP="00006B31">
            <w:pPr>
              <w:spacing w:line="240" w:lineRule="auto"/>
              <w:jc w:val="center"/>
              <w:rPr>
                <w:szCs w:val="26"/>
              </w:rPr>
            </w:pPr>
            <w:r w:rsidRPr="00006B31">
              <w:rPr>
                <w:szCs w:val="26"/>
              </w:rPr>
              <w:t>3</w:t>
            </w:r>
          </w:p>
        </w:tc>
      </w:tr>
      <w:tr w:rsidR="00D130B7" w:rsidRPr="00006B31" w:rsidTr="00006B31">
        <w:trPr>
          <w:trHeight w:val="616"/>
          <w:jc w:val="center"/>
        </w:trPr>
        <w:tc>
          <w:tcPr>
            <w:tcW w:w="3071" w:type="dxa"/>
            <w:vMerge/>
            <w:shd w:val="clear" w:color="auto" w:fill="auto"/>
            <w:vAlign w:val="center"/>
          </w:tcPr>
          <w:p w:rsidR="00D130B7" w:rsidRPr="00006B31" w:rsidRDefault="00D130B7" w:rsidP="00006B31">
            <w:pPr>
              <w:spacing w:line="240" w:lineRule="auto"/>
              <w:jc w:val="center"/>
              <w:rPr>
                <w:szCs w:val="26"/>
              </w:rPr>
            </w:pPr>
          </w:p>
        </w:tc>
        <w:tc>
          <w:tcPr>
            <w:tcW w:w="2738" w:type="dxa"/>
            <w:vMerge/>
            <w:shd w:val="clear" w:color="auto" w:fill="auto"/>
            <w:vAlign w:val="center"/>
          </w:tcPr>
          <w:p w:rsidR="00D130B7" w:rsidRPr="00006B31" w:rsidRDefault="00D130B7" w:rsidP="00006B31">
            <w:pPr>
              <w:spacing w:line="240" w:lineRule="auto"/>
              <w:ind w:left="50" w:firstLine="142"/>
              <w:jc w:val="center"/>
              <w:rPr>
                <w:szCs w:val="26"/>
              </w:rPr>
            </w:pPr>
          </w:p>
        </w:tc>
        <w:tc>
          <w:tcPr>
            <w:tcW w:w="1835" w:type="dxa"/>
            <w:shd w:val="clear" w:color="auto" w:fill="auto"/>
            <w:vAlign w:val="center"/>
          </w:tcPr>
          <w:p w:rsidR="00D130B7" w:rsidRPr="00006B31" w:rsidRDefault="00D130B7" w:rsidP="00006B31">
            <w:pPr>
              <w:spacing w:line="240" w:lineRule="auto"/>
              <w:jc w:val="center"/>
              <w:rPr>
                <w:szCs w:val="26"/>
              </w:rPr>
            </w:pPr>
            <w:r w:rsidRPr="00006B31">
              <w:rPr>
                <w:szCs w:val="26"/>
              </w:rPr>
              <w:t>Lớn hơn 10 và đến 25</w:t>
            </w:r>
          </w:p>
        </w:tc>
        <w:tc>
          <w:tcPr>
            <w:tcW w:w="2344" w:type="dxa"/>
            <w:shd w:val="clear" w:color="auto" w:fill="auto"/>
            <w:vAlign w:val="center"/>
          </w:tcPr>
          <w:p w:rsidR="00D130B7" w:rsidRPr="00006B31" w:rsidRDefault="00D130B7" w:rsidP="00006B31">
            <w:pPr>
              <w:spacing w:line="240" w:lineRule="auto"/>
              <w:jc w:val="center"/>
              <w:rPr>
                <w:szCs w:val="26"/>
              </w:rPr>
            </w:pPr>
            <w:r w:rsidRPr="00006B31">
              <w:rPr>
                <w:szCs w:val="26"/>
              </w:rPr>
              <w:t>4</w:t>
            </w:r>
          </w:p>
        </w:tc>
      </w:tr>
      <w:tr w:rsidR="00D130B7" w:rsidRPr="00006B31" w:rsidTr="00006B31">
        <w:trPr>
          <w:trHeight w:val="500"/>
          <w:jc w:val="center"/>
        </w:trPr>
        <w:tc>
          <w:tcPr>
            <w:tcW w:w="3071" w:type="dxa"/>
            <w:vMerge w:val="restart"/>
            <w:shd w:val="clear" w:color="auto" w:fill="auto"/>
            <w:vAlign w:val="center"/>
          </w:tcPr>
          <w:p w:rsidR="00D130B7" w:rsidRPr="00006B31" w:rsidRDefault="00D130B7" w:rsidP="00006B31">
            <w:pPr>
              <w:spacing w:line="240" w:lineRule="auto"/>
              <w:jc w:val="center"/>
              <w:rPr>
                <w:szCs w:val="26"/>
              </w:rPr>
            </w:pPr>
            <w:r w:rsidRPr="00006B31">
              <w:rPr>
                <w:szCs w:val="26"/>
              </w:rPr>
              <w:t>Cách điện cao su hoặc PVC lõi đồng hoặc nhôm nhiều sợi bện</w:t>
            </w:r>
          </w:p>
        </w:tc>
        <w:tc>
          <w:tcPr>
            <w:tcW w:w="2738" w:type="dxa"/>
            <w:shd w:val="clear" w:color="auto" w:fill="auto"/>
            <w:vAlign w:val="center"/>
          </w:tcPr>
          <w:p w:rsidR="00D130B7" w:rsidRPr="00006B31" w:rsidRDefault="00D130B7" w:rsidP="00006B31">
            <w:pPr>
              <w:spacing w:line="240" w:lineRule="auto"/>
              <w:jc w:val="center"/>
              <w:rPr>
                <w:szCs w:val="26"/>
              </w:rPr>
            </w:pPr>
            <w:r w:rsidRPr="00006B31">
              <w:rPr>
                <w:szCs w:val="26"/>
              </w:rPr>
              <w:t>Không bọc thép</w:t>
            </w:r>
          </w:p>
        </w:tc>
        <w:tc>
          <w:tcPr>
            <w:tcW w:w="1835" w:type="dxa"/>
            <w:shd w:val="clear" w:color="auto" w:fill="auto"/>
            <w:vAlign w:val="center"/>
          </w:tcPr>
          <w:p w:rsidR="00D130B7" w:rsidRPr="00006B31" w:rsidRDefault="00D130B7" w:rsidP="00006B31">
            <w:pPr>
              <w:spacing w:line="240" w:lineRule="auto"/>
              <w:jc w:val="center"/>
              <w:rPr>
                <w:szCs w:val="26"/>
              </w:rPr>
            </w:pPr>
            <w:r w:rsidRPr="00006B31">
              <w:rPr>
                <w:szCs w:val="26"/>
              </w:rPr>
              <w:t>Lớn hơn 25</w:t>
            </w:r>
          </w:p>
        </w:tc>
        <w:tc>
          <w:tcPr>
            <w:tcW w:w="2344" w:type="dxa"/>
            <w:shd w:val="clear" w:color="auto" w:fill="auto"/>
            <w:vAlign w:val="center"/>
          </w:tcPr>
          <w:p w:rsidR="00D130B7" w:rsidRPr="00006B31" w:rsidRDefault="00D130B7" w:rsidP="00006B31">
            <w:pPr>
              <w:spacing w:line="240" w:lineRule="auto"/>
              <w:jc w:val="center"/>
              <w:rPr>
                <w:szCs w:val="26"/>
              </w:rPr>
            </w:pPr>
            <w:r w:rsidRPr="00006B31">
              <w:rPr>
                <w:szCs w:val="26"/>
              </w:rPr>
              <w:t>6</w:t>
            </w:r>
          </w:p>
        </w:tc>
      </w:tr>
      <w:tr w:rsidR="00D130B7" w:rsidRPr="00006B31" w:rsidTr="00006B31">
        <w:trPr>
          <w:trHeight w:val="20"/>
          <w:jc w:val="center"/>
        </w:trPr>
        <w:tc>
          <w:tcPr>
            <w:tcW w:w="3071" w:type="dxa"/>
            <w:vMerge/>
            <w:shd w:val="clear" w:color="auto" w:fill="auto"/>
            <w:vAlign w:val="center"/>
          </w:tcPr>
          <w:p w:rsidR="00D130B7" w:rsidRPr="00006B31" w:rsidRDefault="00D130B7" w:rsidP="00006B31">
            <w:pPr>
              <w:spacing w:line="240" w:lineRule="auto"/>
              <w:jc w:val="center"/>
              <w:rPr>
                <w:szCs w:val="26"/>
              </w:rPr>
            </w:pPr>
          </w:p>
        </w:tc>
        <w:tc>
          <w:tcPr>
            <w:tcW w:w="2738" w:type="dxa"/>
            <w:shd w:val="clear" w:color="auto" w:fill="auto"/>
            <w:vAlign w:val="center"/>
          </w:tcPr>
          <w:p w:rsidR="00D130B7" w:rsidRPr="00006B31" w:rsidRDefault="00D130B7" w:rsidP="00006B31">
            <w:pPr>
              <w:spacing w:line="240" w:lineRule="auto"/>
              <w:jc w:val="center"/>
              <w:rPr>
                <w:szCs w:val="26"/>
              </w:rPr>
            </w:pPr>
            <w:r w:rsidRPr="00006B31">
              <w:rPr>
                <w:szCs w:val="26"/>
              </w:rPr>
              <w:t>Bọc thép</w:t>
            </w:r>
          </w:p>
        </w:tc>
        <w:tc>
          <w:tcPr>
            <w:tcW w:w="1835" w:type="dxa"/>
            <w:shd w:val="clear" w:color="auto" w:fill="auto"/>
            <w:vAlign w:val="center"/>
          </w:tcPr>
          <w:p w:rsidR="00D130B7" w:rsidRPr="00006B31" w:rsidRDefault="00D130B7" w:rsidP="00006B31">
            <w:pPr>
              <w:spacing w:line="240" w:lineRule="auto"/>
              <w:jc w:val="center"/>
              <w:rPr>
                <w:szCs w:val="26"/>
              </w:rPr>
            </w:pPr>
            <w:r w:rsidRPr="00006B31">
              <w:rPr>
                <w:szCs w:val="26"/>
              </w:rPr>
              <w:t>Bất kỳ</w:t>
            </w:r>
          </w:p>
        </w:tc>
        <w:tc>
          <w:tcPr>
            <w:tcW w:w="2344" w:type="dxa"/>
            <w:shd w:val="clear" w:color="auto" w:fill="auto"/>
            <w:vAlign w:val="center"/>
          </w:tcPr>
          <w:p w:rsidR="00D130B7" w:rsidRPr="00006B31" w:rsidRDefault="00D130B7" w:rsidP="00006B31">
            <w:pPr>
              <w:spacing w:line="240" w:lineRule="auto"/>
              <w:jc w:val="center"/>
              <w:rPr>
                <w:szCs w:val="26"/>
              </w:rPr>
            </w:pPr>
            <w:r w:rsidRPr="00006B31">
              <w:rPr>
                <w:szCs w:val="26"/>
              </w:rPr>
              <w:t>6</w:t>
            </w:r>
          </w:p>
        </w:tc>
      </w:tr>
      <w:tr w:rsidR="00D130B7" w:rsidRPr="00006B31" w:rsidTr="00006B31">
        <w:trPr>
          <w:trHeight w:val="20"/>
          <w:jc w:val="center"/>
        </w:trPr>
        <w:tc>
          <w:tcPr>
            <w:tcW w:w="3071" w:type="dxa"/>
            <w:shd w:val="clear" w:color="auto" w:fill="auto"/>
            <w:vAlign w:val="center"/>
          </w:tcPr>
          <w:p w:rsidR="00D130B7" w:rsidRPr="00006B31" w:rsidRDefault="00D130B7" w:rsidP="00006B31">
            <w:pPr>
              <w:spacing w:line="240" w:lineRule="auto"/>
              <w:jc w:val="center"/>
              <w:rPr>
                <w:szCs w:val="26"/>
              </w:rPr>
            </w:pPr>
            <w:r w:rsidRPr="00006B31">
              <w:rPr>
                <w:szCs w:val="26"/>
              </w:rPr>
              <w:t>Cách điện PVC lõi đồng hoặc nhôm cứng</w:t>
            </w:r>
          </w:p>
        </w:tc>
        <w:tc>
          <w:tcPr>
            <w:tcW w:w="2738" w:type="dxa"/>
            <w:shd w:val="clear" w:color="auto" w:fill="auto"/>
            <w:vAlign w:val="center"/>
          </w:tcPr>
          <w:p w:rsidR="00D130B7" w:rsidRPr="00006B31" w:rsidRDefault="00D130B7" w:rsidP="00006B31">
            <w:pPr>
              <w:spacing w:line="240" w:lineRule="auto"/>
              <w:jc w:val="center"/>
              <w:rPr>
                <w:szCs w:val="26"/>
              </w:rPr>
            </w:pPr>
            <w:r w:rsidRPr="00006B31">
              <w:rPr>
                <w:szCs w:val="26"/>
              </w:rPr>
              <w:t>Bọc thép hoặc không bọc thép</w:t>
            </w:r>
          </w:p>
        </w:tc>
        <w:tc>
          <w:tcPr>
            <w:tcW w:w="1835" w:type="dxa"/>
            <w:shd w:val="clear" w:color="auto" w:fill="auto"/>
            <w:vAlign w:val="center"/>
          </w:tcPr>
          <w:p w:rsidR="00D130B7" w:rsidRPr="00006B31" w:rsidRDefault="00D130B7" w:rsidP="00006B31">
            <w:pPr>
              <w:spacing w:line="240" w:lineRule="auto"/>
              <w:jc w:val="center"/>
              <w:rPr>
                <w:szCs w:val="26"/>
              </w:rPr>
            </w:pPr>
            <w:r w:rsidRPr="00006B31">
              <w:rPr>
                <w:szCs w:val="26"/>
              </w:rPr>
              <w:t>Bất kỳ</w:t>
            </w:r>
          </w:p>
        </w:tc>
        <w:tc>
          <w:tcPr>
            <w:tcW w:w="2344" w:type="dxa"/>
            <w:shd w:val="clear" w:color="auto" w:fill="auto"/>
            <w:vAlign w:val="center"/>
          </w:tcPr>
          <w:p w:rsidR="00D130B7" w:rsidRPr="00006B31" w:rsidRDefault="00D130B7" w:rsidP="00006B31">
            <w:pPr>
              <w:spacing w:line="240" w:lineRule="auto"/>
              <w:jc w:val="center"/>
              <w:rPr>
                <w:szCs w:val="26"/>
              </w:rPr>
            </w:pPr>
            <w:r w:rsidRPr="00006B31">
              <w:rPr>
                <w:szCs w:val="26"/>
              </w:rPr>
              <w:t>6</w:t>
            </w:r>
          </w:p>
        </w:tc>
      </w:tr>
      <w:tr w:rsidR="00D130B7" w:rsidRPr="00006B31" w:rsidTr="00006B31">
        <w:trPr>
          <w:trHeight w:val="20"/>
          <w:jc w:val="center"/>
        </w:trPr>
        <w:tc>
          <w:tcPr>
            <w:tcW w:w="3071" w:type="dxa"/>
            <w:shd w:val="clear" w:color="auto" w:fill="auto"/>
            <w:vAlign w:val="center"/>
          </w:tcPr>
          <w:p w:rsidR="00D130B7" w:rsidRPr="00006B31" w:rsidRDefault="00D130B7" w:rsidP="00006B31">
            <w:pPr>
              <w:spacing w:line="240" w:lineRule="auto"/>
              <w:jc w:val="center"/>
              <w:rPr>
                <w:szCs w:val="26"/>
              </w:rPr>
            </w:pPr>
            <w:r w:rsidRPr="00006B31">
              <w:rPr>
                <w:szCs w:val="26"/>
              </w:rPr>
              <w:t>Cách điện bằng giấy tẩm dầu</w:t>
            </w:r>
          </w:p>
        </w:tc>
        <w:tc>
          <w:tcPr>
            <w:tcW w:w="2738" w:type="dxa"/>
            <w:shd w:val="clear" w:color="auto" w:fill="auto"/>
            <w:vAlign w:val="center"/>
          </w:tcPr>
          <w:p w:rsidR="00D130B7" w:rsidRPr="00006B31" w:rsidRDefault="00D130B7" w:rsidP="00006B31">
            <w:pPr>
              <w:spacing w:line="240" w:lineRule="auto"/>
              <w:jc w:val="center"/>
              <w:rPr>
                <w:szCs w:val="26"/>
              </w:rPr>
            </w:pPr>
            <w:r w:rsidRPr="00006B31">
              <w:rPr>
                <w:szCs w:val="26"/>
              </w:rPr>
              <w:t>Bọc chì</w:t>
            </w:r>
          </w:p>
        </w:tc>
        <w:tc>
          <w:tcPr>
            <w:tcW w:w="1835" w:type="dxa"/>
            <w:shd w:val="clear" w:color="auto" w:fill="auto"/>
            <w:vAlign w:val="center"/>
          </w:tcPr>
          <w:p w:rsidR="00D130B7" w:rsidRPr="00006B31" w:rsidRDefault="00D130B7" w:rsidP="00006B31">
            <w:pPr>
              <w:spacing w:line="240" w:lineRule="auto"/>
              <w:jc w:val="center"/>
              <w:rPr>
                <w:szCs w:val="26"/>
              </w:rPr>
            </w:pPr>
            <w:r w:rsidRPr="00006B31">
              <w:rPr>
                <w:szCs w:val="26"/>
              </w:rPr>
              <w:t>Bất kỳ</w:t>
            </w:r>
          </w:p>
        </w:tc>
        <w:tc>
          <w:tcPr>
            <w:tcW w:w="2344" w:type="dxa"/>
            <w:shd w:val="clear" w:color="auto" w:fill="auto"/>
            <w:vAlign w:val="center"/>
          </w:tcPr>
          <w:p w:rsidR="00D130B7" w:rsidRPr="00006B31" w:rsidRDefault="00D130B7" w:rsidP="00006B31">
            <w:pPr>
              <w:spacing w:line="240" w:lineRule="auto"/>
              <w:jc w:val="center"/>
              <w:rPr>
                <w:szCs w:val="26"/>
              </w:rPr>
            </w:pPr>
            <w:r w:rsidRPr="00006B31">
              <w:rPr>
                <w:szCs w:val="26"/>
              </w:rPr>
              <w:t>6</w:t>
            </w:r>
          </w:p>
        </w:tc>
      </w:tr>
      <w:tr w:rsidR="00D130B7" w:rsidRPr="00006B31" w:rsidTr="00006B31">
        <w:trPr>
          <w:trHeight w:val="20"/>
          <w:jc w:val="center"/>
        </w:trPr>
        <w:tc>
          <w:tcPr>
            <w:tcW w:w="3071" w:type="dxa"/>
            <w:shd w:val="clear" w:color="auto" w:fill="auto"/>
            <w:vAlign w:val="center"/>
          </w:tcPr>
          <w:p w:rsidR="00D130B7" w:rsidRPr="00006B31" w:rsidRDefault="00D130B7" w:rsidP="00006B31">
            <w:pPr>
              <w:spacing w:line="240" w:lineRule="auto"/>
              <w:jc w:val="center"/>
              <w:rPr>
                <w:szCs w:val="26"/>
              </w:rPr>
            </w:pPr>
            <w:r w:rsidRPr="00006B31">
              <w:rPr>
                <w:szCs w:val="26"/>
              </w:rPr>
              <w:t>Cách điện bằng chất vô cơ</w:t>
            </w:r>
          </w:p>
        </w:tc>
        <w:tc>
          <w:tcPr>
            <w:tcW w:w="2738" w:type="dxa"/>
            <w:shd w:val="clear" w:color="auto" w:fill="auto"/>
            <w:vAlign w:val="center"/>
          </w:tcPr>
          <w:p w:rsidR="00D130B7" w:rsidRPr="00006B31" w:rsidRDefault="00D130B7" w:rsidP="00006B31">
            <w:pPr>
              <w:spacing w:line="240" w:lineRule="auto"/>
              <w:jc w:val="center"/>
              <w:rPr>
                <w:szCs w:val="26"/>
              </w:rPr>
            </w:pPr>
            <w:r w:rsidRPr="00006B31">
              <w:rPr>
                <w:szCs w:val="26"/>
              </w:rPr>
              <w:t>Bọc đồng hoặc nhôm có hoặc không có PVC</w:t>
            </w:r>
          </w:p>
        </w:tc>
        <w:tc>
          <w:tcPr>
            <w:tcW w:w="1835" w:type="dxa"/>
            <w:shd w:val="clear" w:color="auto" w:fill="auto"/>
            <w:vAlign w:val="center"/>
          </w:tcPr>
          <w:p w:rsidR="00D130B7" w:rsidRPr="00006B31" w:rsidRDefault="00D130B7" w:rsidP="00006B31">
            <w:pPr>
              <w:spacing w:line="240" w:lineRule="auto"/>
              <w:jc w:val="center"/>
              <w:rPr>
                <w:szCs w:val="26"/>
              </w:rPr>
            </w:pPr>
            <w:r w:rsidRPr="00006B31">
              <w:rPr>
                <w:szCs w:val="26"/>
              </w:rPr>
              <w:t>Bất kỳ</w:t>
            </w:r>
          </w:p>
        </w:tc>
        <w:tc>
          <w:tcPr>
            <w:tcW w:w="2344" w:type="dxa"/>
            <w:shd w:val="clear" w:color="auto" w:fill="auto"/>
            <w:vAlign w:val="center"/>
          </w:tcPr>
          <w:p w:rsidR="00D130B7" w:rsidRPr="00006B31" w:rsidRDefault="00D130B7" w:rsidP="00006B31">
            <w:pPr>
              <w:spacing w:line="240" w:lineRule="auto"/>
              <w:jc w:val="center"/>
              <w:rPr>
                <w:szCs w:val="26"/>
              </w:rPr>
            </w:pPr>
            <w:r w:rsidRPr="00006B31">
              <w:rPr>
                <w:szCs w:val="26"/>
              </w:rPr>
              <w:t>6</w:t>
            </w:r>
          </w:p>
        </w:tc>
      </w:tr>
    </w:tbl>
    <w:p w:rsidR="00D130B7" w:rsidRPr="00006B31" w:rsidRDefault="00D130B7" w:rsidP="00006B31">
      <w:pPr>
        <w:spacing w:before="0" w:after="0" w:line="360" w:lineRule="auto"/>
        <w:ind w:left="567" w:firstLine="426"/>
        <w:jc w:val="center"/>
        <w:rPr>
          <w:szCs w:val="26"/>
        </w:rPr>
      </w:pP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rPr>
        <w:t xml:space="preserve">Bán </w:t>
      </w:r>
      <w:r w:rsidRPr="00006B31">
        <w:rPr>
          <w:rFonts w:ascii="Times New Roman" w:hAnsi="Times New Roman"/>
          <w:sz w:val="26"/>
          <w:szCs w:val="26"/>
          <w:lang w:val="sv-SE"/>
        </w:rPr>
        <w:t>kính vòng uốn phía trong của ruột cáp khi tách cáp ra phải lấy so với đường kính ngoài của ruột cáp không nhỏ hơn 10 lần đối với loại cáp có lớp bọc cách điện bằng giấy tẩm dầu và 3 lần đối với loại cáp có lớp bọc bằng cao su.</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Không được đặt quá nhiều cáp hoặc dây dẫn điện trong các phương tiện như khay cáp, thang cáp, ống luồn dây, hộp cáp để khi lắp đặt, bảo trì, thay thế không làm hư hỏng cáp, xây xát lớp cách điện của cáp hoặc dây dẫn điện.</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rPr>
      </w:pPr>
      <w:r w:rsidRPr="00006B31">
        <w:rPr>
          <w:rFonts w:ascii="Times New Roman" w:hAnsi="Times New Roman"/>
          <w:sz w:val="26"/>
          <w:szCs w:val="26"/>
          <w:lang w:val="sv-SE"/>
        </w:rPr>
        <w:t>Mỗi đường cáp phải có số hoặc tên gọi. Nếu đường cáp có nhiều cáp đặt song song với nhau, thì ngoài số của chún</w:t>
      </w:r>
      <w:r w:rsidR="00B81BB7" w:rsidRPr="00006B31">
        <w:rPr>
          <w:rFonts w:ascii="Times New Roman" w:hAnsi="Times New Roman"/>
          <w:sz w:val="26"/>
          <w:szCs w:val="26"/>
          <w:lang w:val="sv-SE"/>
        </w:rPr>
        <w:t>g phải thêm vào các chữ I; II; III</w:t>
      </w:r>
      <w:r w:rsidRPr="00006B31">
        <w:rPr>
          <w:rFonts w:ascii="Times New Roman" w:hAnsi="Times New Roman"/>
          <w:sz w:val="26"/>
          <w:szCs w:val="26"/>
          <w:lang w:val="sv-SE"/>
        </w:rPr>
        <w:t>. v.v...</w:t>
      </w:r>
      <w:r w:rsidR="00B81BB7" w:rsidRPr="00006B31">
        <w:rPr>
          <w:rFonts w:ascii="Times New Roman" w:hAnsi="Times New Roman"/>
          <w:sz w:val="26"/>
          <w:szCs w:val="26"/>
          <w:lang w:val="sv-SE"/>
        </w:rPr>
        <w:t xml:space="preserve"> </w:t>
      </w:r>
      <w:r w:rsidRPr="00006B31">
        <w:rPr>
          <w:rFonts w:ascii="Times New Roman" w:hAnsi="Times New Roman"/>
          <w:sz w:val="26"/>
          <w:szCs w:val="26"/>
          <w:lang w:val="sv-SE"/>
        </w:rPr>
        <w:t>Các cáp đặt hở cũng như tất cả các ống</w:t>
      </w:r>
      <w:r w:rsidRPr="00006B31">
        <w:rPr>
          <w:rFonts w:ascii="Times New Roman" w:hAnsi="Times New Roman"/>
          <w:sz w:val="26"/>
          <w:szCs w:val="26"/>
        </w:rPr>
        <w:t xml:space="preserve"> nối cáp, kẹp cáp đều phải có nhãn hiệu.</w:t>
      </w:r>
    </w:p>
    <w:p w:rsidR="00D130B7" w:rsidRPr="00006B31" w:rsidRDefault="00D130B7" w:rsidP="00006B31">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006B31">
        <w:rPr>
          <w:rFonts w:ascii="Times New Roman" w:hAnsi="Times New Roman"/>
          <w:sz w:val="26"/>
          <w:szCs w:val="26"/>
          <w:lang w:val="sv-SE"/>
        </w:rPr>
        <w:t>Trên</w:t>
      </w:r>
      <w:r w:rsidRPr="00006B31">
        <w:rPr>
          <w:rFonts w:ascii="Times New Roman" w:hAnsi="Times New Roman"/>
          <w:sz w:val="26"/>
          <w:szCs w:val="26"/>
        </w:rPr>
        <w:t xml:space="preserve"> </w:t>
      </w:r>
      <w:r w:rsidRPr="00006B31">
        <w:rPr>
          <w:rFonts w:ascii="Times New Roman" w:hAnsi="Times New Roman"/>
          <w:sz w:val="26"/>
          <w:szCs w:val="26"/>
          <w:lang w:val="sv-SE"/>
        </w:rPr>
        <w:t>nhãn của cáp ghi: mã hiệu, điện áp, mặt cắt, số hiệu hoặc tên gọi</w:t>
      </w:r>
    </w:p>
    <w:p w:rsidR="00D130B7" w:rsidRPr="00006B31" w:rsidRDefault="00D130B7" w:rsidP="00006B31">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006B31">
        <w:rPr>
          <w:rFonts w:ascii="Times New Roman" w:hAnsi="Times New Roman"/>
          <w:sz w:val="26"/>
          <w:szCs w:val="26"/>
          <w:lang w:val="sv-SE"/>
        </w:rPr>
        <w:t>Các nhãn đó phải đặt cố định và chắc chắn, không bị tác hại do ảnh hưởng của môi trường xung quanh.</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Phải xử lý hình dáng, bề mặt khâu nối các đoạn ống luồn dây, khay cáp, thang cáp, hộp cáp v.v...</w:t>
      </w:r>
      <w:r w:rsidR="00BA3B5A" w:rsidRPr="00006B31">
        <w:rPr>
          <w:rFonts w:ascii="Times New Roman" w:hAnsi="Times New Roman"/>
          <w:sz w:val="26"/>
          <w:szCs w:val="26"/>
          <w:lang w:val="sv-SE"/>
        </w:rPr>
        <w:t xml:space="preserve"> </w:t>
      </w:r>
      <w:r w:rsidRPr="00006B31">
        <w:rPr>
          <w:rFonts w:ascii="Times New Roman" w:hAnsi="Times New Roman"/>
          <w:sz w:val="26"/>
          <w:szCs w:val="26"/>
          <w:lang w:val="sv-SE"/>
        </w:rPr>
        <w:t>cũng như khâu dẫn cáp từ phương tiện bao che ra ngoài hoặc tới một phương tiện bao che khác để khi lắp đặt, bảo trì thay thế không bị hư hỏng cáp.</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 xml:space="preserve">Khi các phương tiện bao che cáp chạy xuyên qua sàn hoặc tường mà sàn hoặc tường đó có tác dụng ngăn cách vùng dễ cháy với vùng không có nguy cơ cháy thì ở đó lỗ </w:t>
      </w:r>
      <w:r w:rsidRPr="00006B31">
        <w:rPr>
          <w:rFonts w:ascii="Times New Roman" w:hAnsi="Times New Roman"/>
          <w:sz w:val="26"/>
          <w:szCs w:val="26"/>
          <w:lang w:val="sv-SE"/>
        </w:rPr>
        <w:lastRenderedPageBreak/>
        <w:t>xuyên qua phải được trát kín bằng vật liệu chịu lửa có cấp phù hợp.</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Ở những nơi dễ cháy, cáp phải được bảo vệ trong hộp dẫn không cháy. Ngoài ra khoảng không gian xung quanh cáp bên trong hộp dẫn cũng phải có hàng rào ngăn cách vùng dễ cháy với vùng không có nguy cơ cháy làm bằng vật liệu chịu lửa cấp phù hợp.</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Hộp nối các cáp mềm với nhau hoặc hộp nối cáp không mềm với cáp mềm hoặc dây mềm phải đặt ở vị trí dễ dàng tiếp cận để kiểm tra chất lượng mối nối. Quy định này không bắt buộc đối với khâu nối hàn hoặc ép.</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Trong khu vực các xí nghiệp, cáp có thể đặt dưới đất (ở trong hào) hoặc trong khối ống cáp, hoặc trong các mương cáp có mái che hay nắp đậy.</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Trong khu vực trạm biến áp và các trạm phân phối điện, cáp có thể đặt trong mương, trong ống, dưới đất (ở trong hào) hoặc trong mương nổi.</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Các đường cáp đi từ trạm phân phối điện trung tâm với số lượng trên 20 cáp cùng đi theo một hướng phải đặt trong hầm.</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Trong thành phố, thị trấn thông thường các đường cáp phải đặt dưới đất (ở trong hào) dọc theo lề đường trong phạm vi hè phố, hoặc men theo nhà, các dải đất trồng cỏ. Ở đường phố quảng trường có nhiều công trình ngầm khác thì cáp phải đặt trong hầm. Chỗ giao chéo với đường phố, quảng trường thì cáp phải đặt trong khối ống hoặc trong ống.</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Trường hợp phải sửa chữa đường cáp thì cho phép đặt cáp tạm thời trực tiếp dưới đất (mà không cần khối ống hoặc ống), nếu trong ống cáp không có chỗ dự phòng hoặc không có chỗ để đặt cáp tạm thời.</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Bên trong nhà xưởng cáp có thể đặt trực tiếp theo các cấu trúc của nhà (đặt hở hoặc trong hộp hay trong ống) trong các mương, trong khối ống cáp, trong hầm cáp hoặc trong ống, đặt dưới nền nhà xưởng cũng như trong móng của máy.</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Cho phép đặt nhiều lớp dây dẫn, cáp điện trong hộp, nhưng phải ngăn cách mỗi lớp với nhau. Tổng mặt cắt các dây dẫn, cáp điện kể cả các lớp bọc cách điện và các lớp vỏ bọc bên ngoài không được lớn hơn 35% mặt cắt bên trong với hộp kín và 40% với hộp mở nắp.</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Dòng điện liên tục cho phép của dây dẫn, dây cáp điện đặt thành nhóm hoặc thành nhiều lớp, phải tính với hệ số hiệu chỉnh theo số lượng và cách đặt dây dẫn, số lượng và vị trí tương hỗ của các bó (lớp) cũng như các dây dẫn không mang tải.</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Đường cáp cung cấp điện cho những máy móc di động phải dùng loại cáp mềm có lớp cách điện bằng cao su hoặc bằng các vật liệu tương tự để tránh hỏng cách điện của cáp khi cáp uốn đi uốn lại nhiều lần. (Cáp mềm là loại cáp có ruột gồm nhiều sợi dây đồng mềm)</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lastRenderedPageBreak/>
        <w:t>Trong các lưới điện phải dùng cáp 4 ruột, không cho phép đặt dây trung tính riêng rẽ với các dây pha.</w:t>
      </w:r>
      <w:r w:rsidR="00BA3B5A" w:rsidRPr="00006B31">
        <w:rPr>
          <w:rFonts w:ascii="Times New Roman" w:hAnsi="Times New Roman"/>
          <w:sz w:val="26"/>
          <w:szCs w:val="26"/>
          <w:lang w:val="sv-SE"/>
        </w:rPr>
        <w:t xml:space="preserve"> </w:t>
      </w:r>
      <w:r w:rsidRPr="00006B31">
        <w:rPr>
          <w:rFonts w:ascii="Times New Roman" w:hAnsi="Times New Roman"/>
          <w:sz w:val="26"/>
          <w:szCs w:val="26"/>
          <w:lang w:val="sv-SE"/>
        </w:rPr>
        <w:t>Trong các lưới điện xoay chiều 3 pha 4 dây điện áp tới 1 kV có trung tính nối đất, cho phép dùng cáp 3 ruột vỏ nhôm và dùng vỏ nhôm làm dây trung tính nối đất thay ruột thứ tư, trừ các trường hợp sau đây:</w:t>
      </w:r>
    </w:p>
    <w:p w:rsidR="00D130B7" w:rsidRPr="00006B31" w:rsidRDefault="00D130B7" w:rsidP="00006B31">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006B31">
        <w:rPr>
          <w:rFonts w:ascii="Times New Roman" w:hAnsi="Times New Roman"/>
          <w:sz w:val="26"/>
          <w:szCs w:val="26"/>
          <w:lang w:val="sv-SE"/>
        </w:rPr>
        <w:t>Đặt ở những nơi có các môi trường dễ nổ (trong nhà cũng như ngoài trời)</w:t>
      </w:r>
    </w:p>
    <w:p w:rsidR="00D130B7" w:rsidRPr="00006B31" w:rsidRDefault="00D130B7" w:rsidP="00006B31">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006B31">
        <w:rPr>
          <w:rFonts w:ascii="Times New Roman" w:hAnsi="Times New Roman"/>
          <w:sz w:val="26"/>
          <w:szCs w:val="26"/>
          <w:lang w:val="sv-SE"/>
        </w:rPr>
        <w:t>Đặt ở những nơi khi trong điều kiện vận hành bình thường, dòng điện trong dây trung tính vượt quá 50% dòng điện của dây pha.</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Phụ kiện của các phương tiện bao che dây và cáp điện phải lắp sao cho dễ tiếp cận, tháo nắp kiểm tra, thay thế cáp cũ hoặc bổ sung cáp mới.</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Cáp nối với đầu dò, cảm biến nằm ngoài tủ, bảng phải chứa ít nhất một đoạn 150 mm phục vụ bảo trì.</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Mọi cáp điện hạ áp nối với nguồn cung cấp trong các tủ điện phải chừa chiều dài các pha đủ để có thể cặp ampe kìm khi cần đo dòng điện vận hành.</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Cáp trong các phòng điều khiển cần hạn chế đi nổi và nên tập trung đi trong khoang dưới mặt sàn và phải có biện pháp chống chuột.</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Cổ của cáp điện đi từ dưới sàn xuyên qua tủ hoặc bảng điện phải được cố định chắc chắn bằng kẹp ôm và măng sông đệm cáp để trọng lượng bản thân của cáp không gây sức căng tác dụng vào đầu cáp.</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Cáp một lõi có lớp bọc bằng lưới thép hoặc bằng thép không được dùng cho mạch điện xoay chiều. Cáp hoặc dây dẫn điện xoay chiều đặt trong ống luồn dây, hộp cáp, khay hoặc thang cáp v.v...</w:t>
      </w:r>
      <w:r w:rsidR="00BA3B5A" w:rsidRPr="00006B31">
        <w:rPr>
          <w:rFonts w:ascii="Times New Roman" w:hAnsi="Times New Roman"/>
          <w:sz w:val="26"/>
          <w:szCs w:val="26"/>
          <w:lang w:val="sv-SE"/>
        </w:rPr>
        <w:t xml:space="preserve"> </w:t>
      </w:r>
      <w:r w:rsidRPr="00006B31">
        <w:rPr>
          <w:rFonts w:ascii="Times New Roman" w:hAnsi="Times New Roman"/>
          <w:sz w:val="26"/>
          <w:szCs w:val="26"/>
          <w:lang w:val="sv-SE"/>
        </w:rPr>
        <w:t>bằng vật liệu dẫn từ hoặc luồn qua lỗ bêtông cốt thép phải bố trí sao cho các dây dẫn của cả ba pha và dây trung hòa (nếu có) phải cùng nằm trong một phương tiện bao che hoặc trong cùng một lỗ bêtông cốt thép và giữa các dây này không được có vách ngăn dẫn từ làm phát sinh dòng điện xoáy.</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Cáp lực hạ áp không được đi chung với cáp báo cháy hoặc cáp chiếu sáng sự cố trong cùng một ống luồn cáp hoặc máng hộp.</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Cáp lực hạ áp không được đi chung với cáp thông tin và cáp mạng máy tính trong cùng một ống luồn cáp hoặc hộp cáp trừ khi có vách ngăn bằng vật liệu cách điện có cấp phù hợp đặt giữa cáp hạ áp với các cáp còn lại.</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Chỉ được phép kéo cáp từ tang cáp sau khi đã gắn một biểu cáp vào đầu cáp.</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Phải trang bị trước khi khởi công các dụng cụ chuyên dùng như máy uốn ống, kìm tuốt lõi dây, kìm hoặc máy ép đầu cốt, con lăn, giá đỡ tang cáp v.v...</w:t>
      </w:r>
      <w:r w:rsidR="00BA3B5A" w:rsidRPr="00006B31">
        <w:rPr>
          <w:rFonts w:ascii="Times New Roman" w:hAnsi="Times New Roman"/>
          <w:sz w:val="26"/>
          <w:szCs w:val="26"/>
          <w:lang w:val="sv-SE"/>
        </w:rPr>
        <w:t xml:space="preserve"> </w:t>
      </w:r>
      <w:r w:rsidRPr="00006B31">
        <w:rPr>
          <w:rFonts w:ascii="Times New Roman" w:hAnsi="Times New Roman"/>
          <w:sz w:val="26"/>
          <w:szCs w:val="26"/>
          <w:lang w:val="sv-SE"/>
        </w:rPr>
        <w:t>Nếu thấy cần, phải chuẩn bị sẵn giàn giáo để kéo dây hoặc cáp trên cao.</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 xml:space="preserve">Tất cả các cáp phải được cắt bằng dụng cụ chuyên dùng như cưa sắt, và phải có chiều </w:t>
      </w:r>
      <w:r w:rsidRPr="00006B31">
        <w:rPr>
          <w:rFonts w:ascii="Times New Roman" w:hAnsi="Times New Roman"/>
          <w:sz w:val="26"/>
          <w:szCs w:val="26"/>
          <w:lang w:val="sv-SE"/>
        </w:rPr>
        <w:lastRenderedPageBreak/>
        <w:t>dài thuận tiện cho việc làm đầu cáp. Đầu cáp đã cắt cụt phải được quấn băng và nhúng bitum nhằm ngăn chặn nước xâm nhập trong thời gian chờ làm đầu.</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Đầu cáp khô hạ áp cần được xử lý bằng cách quấn hai ba lượt bằng nylông hoặc băng có phẩm chất tương đương, phải bắt đầu băng từ cuối lớp cách điện chừa lại sau khi ép đầu cốt.</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Đầu cáp khô trung áp phải được xử lý bằng phương pháp hơ tóp, sử dụng chụp cuối ba ngả và các đoạn ống cách điện từng pha có khả năng tự thu nhỏ lại khi bị hơ nóng. Việc áp dụng phương pháp khác phải được kỹ sư phụ trách giám sát thi công phần điện của chủ đầu tư cho phép bằng văn bản.</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Khi kéo dây hoặc cáp điện không được để dây hoặc cáp điện chịu lực kéo vượt quá lực tối đa cho phép do nhà chế tạo chỉ dẫn.</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Phương tiện bao che cáp như ống luồn dây, khay, thang cáp hoặc hộp cáp ở những nơi chịu ảnh hưởng của nhiệt độ cao phải là loại chịu được nhiệt độ cao mà không bị biến dạng.</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Bộ phận cáp hoặc dây dẫn đặt bên trong phương tiện bao che chịu được nhiệt độ cao phải có vỏ cách điện chịu được nhiệt độ cao.</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Cáp có vỏ PVC hoặc vỏ chì hoặc vỏ chịu dầu chậm bén lửa khi đặt trên không vượt qua đường lớn phải là loại có sẵn sợi thép chịu lực bên trong.</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Các cáp nối song song phải thuộc cùng chủng loại, có cùng chiều dài, cùng tiết diện lõi và phải sắp xếp sao cho dòng phụ tải phân bố đều trong thực tế.</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Cáp từ rãnh cáp hoặc khoang cáp dưới sàn trước khi luồn lên bảng, tủ điện phải để dải thêm một cung uốn dự phòng khoảng 1 m đến 1,5 m.</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Trừ trường hợp đặc biệt, cáp từ trong khay, thang cáp hoặc ống luồn dây hoặc hộp cáp trước khi luồn vào thiết bị đặt ở khu vực sản xuất ngoài tủ bảng phải để thêm một khoanh dự phòng từ 0,5 m đến 1 m. Đoạn cáp dự phòng không bắt buộc phải khoanh tròn trong trường hợp cáp nối với thiết bị luồn trong ống ruột gà.</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Dây có màu vàng và xanh kết hợp chỉ được dùng làm dây tiếp đất thiết bị.</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Ống luồn dây phải có màu da cam khi cần phân biệt với các ống công nghệ khác.</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Trước khi lắp đặt dây và cáp điện phải thực hiện các bước sau:</w:t>
      </w:r>
    </w:p>
    <w:p w:rsidR="00D130B7" w:rsidRPr="00006B31" w:rsidRDefault="00D130B7" w:rsidP="00006B31">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006B31">
        <w:rPr>
          <w:rFonts w:ascii="Times New Roman" w:hAnsi="Times New Roman"/>
          <w:sz w:val="26"/>
          <w:szCs w:val="26"/>
          <w:lang w:val="sv-SE"/>
        </w:rPr>
        <w:t>Thông mạch dây kể cả dây tiếp đất dựa trên sơ đồ nối dây và sơ đồ nguyên lý thiết kế. Khi thông mạch không được để điện áp của pin thiết bị đo hoặc đồng hồ vạn năng làm hỏng các linh kiện điện tử. Cấm dùng mêgôm mét để thông mạch.</w:t>
      </w:r>
    </w:p>
    <w:p w:rsidR="00D130B7" w:rsidRPr="00006B31" w:rsidRDefault="00D130B7" w:rsidP="00006B31">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006B31">
        <w:rPr>
          <w:rFonts w:ascii="Times New Roman" w:hAnsi="Times New Roman"/>
          <w:sz w:val="26"/>
          <w:szCs w:val="26"/>
          <w:lang w:val="sv-SE"/>
        </w:rPr>
        <w:t>Đo điện trở cách điện của cáp, khi đo phải tách rời lõi cáp ra khỏi mạch có liên quan để không làm hỏng các thiết bị điện và linh kiện điện tử trong mạch đo.</w:t>
      </w:r>
    </w:p>
    <w:p w:rsidR="00D130B7" w:rsidRPr="00006B31" w:rsidRDefault="00D130B7" w:rsidP="00006B31">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006B31">
        <w:rPr>
          <w:rFonts w:ascii="Times New Roman" w:hAnsi="Times New Roman"/>
          <w:sz w:val="26"/>
          <w:szCs w:val="26"/>
          <w:lang w:val="sv-SE"/>
        </w:rPr>
        <w:lastRenderedPageBreak/>
        <w:t>Điện trở cách điện đo được giữa các lõi cáp với nhau và giữa lõi cáp với đất không được nhỏ hơn 1 M</w:t>
      </w:r>
      <w:r w:rsidRPr="00006B31">
        <w:rPr>
          <w:rFonts w:ascii="Times New Roman" w:hAnsi="Times New Roman"/>
          <w:sz w:val="26"/>
          <w:szCs w:val="26"/>
          <w:lang w:val="sv-SE"/>
        </w:rPr>
        <w:sym w:font="Symbol" w:char="F057"/>
      </w:r>
      <w:r w:rsidRPr="00006B31">
        <w:rPr>
          <w:rFonts w:ascii="Times New Roman" w:hAnsi="Times New Roman"/>
          <w:sz w:val="26"/>
          <w:szCs w:val="26"/>
          <w:lang w:val="sv-SE"/>
        </w:rPr>
        <w:t xml:space="preserve"> nếu là cáp hạ áp và không được nhỏ hơn 90% giá trị ghi trong biên bản thí nghiệm của nhà chế tạo nếu là cáp trung áp.</w:t>
      </w:r>
    </w:p>
    <w:p w:rsidR="00D130B7" w:rsidRPr="00006B31" w:rsidRDefault="00D130B7" w:rsidP="00006B31">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006B31">
        <w:rPr>
          <w:rFonts w:ascii="Times New Roman" w:hAnsi="Times New Roman"/>
          <w:sz w:val="26"/>
          <w:szCs w:val="26"/>
          <w:lang w:val="sv-SE"/>
        </w:rPr>
        <w:t>Kiểm tra chất lượng các mối nối cáp và chất lượng làm đầu cáp. Cáp trung áp phải được đơn vị thí nghiệm chuyên nghành thử tăng áp một chiều và đo dòng rò trước khi đóng điện.</w:t>
      </w:r>
    </w:p>
    <w:p w:rsidR="00D130B7" w:rsidRPr="00006B31" w:rsidRDefault="00D130B7" w:rsidP="00006B31">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006B31">
        <w:rPr>
          <w:rFonts w:ascii="Times New Roman" w:hAnsi="Times New Roman"/>
          <w:sz w:val="26"/>
          <w:szCs w:val="26"/>
          <w:lang w:val="sv-SE"/>
        </w:rPr>
        <w:t>Kiểm tra số hiệu đầu dây, biểu số cáp, cọc đánh dấu các tuyến cáp ngầm và biểu báo các tuyến cáp trung áp.</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Khi kiểm tra cách điện của cáp, điện áp đo một chiều không được nhỏ hơn 2 lần điện áp danh định (lấy trị số hiệu dụng ứng với dòng xoay chiều) của mạch có liên quan nhưng không cần lớn hơn 500 V cho cáp dùng với điện áp không quá 500 V và không cần lớn hơn 1000 V cho cáp dùng với điện áp 600 V đến 1000 V. Điện áp đo một chiều cho cáp trung áp không được nhỏ hơn 2500 V.</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Khi đặt cáp trong các gian sản xuất, các cáp bọc thép không được có vỏ bọc bên ngoài, còn các cáp không bọc thép thì không được có vỏ bảo vệ bằng vật liệu dễ cháy.</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Trên vỏ kim loại của cáp và mặt kim loại đặt cáp phải có lớp chống gỉ không cháy để bảo vệ cáp. Khi đặt cáp trong gian nhà có môi trường xâm thực, phải dùng loại cáp có vỏ bọc bằng polyvinyl hoặc các vỏ khác tùy theo tính chất xâm thực của môi trường.</w:t>
      </w:r>
    </w:p>
    <w:p w:rsidR="00D130B7"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Khi đặt cáp lộ thiên ở ngoài nhà dưới mái hiên trên các bề mặt không cháy được phải có lớp bảo vệ chống gỉ bên ngoài cáp.</w:t>
      </w:r>
    </w:p>
    <w:p w:rsidR="003C0E4A" w:rsidRPr="00006B31" w:rsidRDefault="00D130B7" w:rsidP="00006B31">
      <w:pPr>
        <w:pStyle w:val="ListParagraph"/>
        <w:widowControl w:val="0"/>
        <w:numPr>
          <w:ilvl w:val="0"/>
          <w:numId w:val="40"/>
        </w:numPr>
        <w:tabs>
          <w:tab w:val="left" w:pos="851"/>
        </w:tabs>
        <w:spacing w:line="360" w:lineRule="auto"/>
        <w:ind w:left="567" w:firstLine="0"/>
        <w:jc w:val="both"/>
        <w:rPr>
          <w:rFonts w:ascii="Times New Roman" w:hAnsi="Times New Roman"/>
          <w:sz w:val="26"/>
          <w:szCs w:val="26"/>
          <w:lang w:val="sv-SE"/>
        </w:rPr>
      </w:pPr>
      <w:r w:rsidRPr="00006B31">
        <w:rPr>
          <w:rFonts w:ascii="Times New Roman" w:hAnsi="Times New Roman"/>
          <w:sz w:val="26"/>
          <w:szCs w:val="26"/>
          <w:lang w:val="sv-SE"/>
        </w:rPr>
        <w:t>Khi đặt cáp ở chỗ đất có tác hại đến vỏ cáp (có nước, bùn lầy, đất đắp có xỉ hoặc vật liệu xây dựng v.v...) thì phải dùng loại cáp vỏ chì hoặc nhôm có lớp bảo vệ bên ngoài bằng polyvinyl, ở những chỗ cáp đi qua nơi bùn lầy, thì cáp phải được lựa chọn có tính toán đến các điều kiện địa chất, hóa học và cơ học.</w:t>
      </w:r>
    </w:p>
    <w:p w:rsidR="00361764" w:rsidRPr="00006B31" w:rsidRDefault="00361764" w:rsidP="00006B31">
      <w:pPr>
        <w:tabs>
          <w:tab w:val="left" w:pos="5670"/>
        </w:tabs>
        <w:spacing w:before="0" w:after="0" w:line="360" w:lineRule="auto"/>
        <w:jc w:val="both"/>
        <w:rPr>
          <w:b/>
          <w:iCs/>
          <w:szCs w:val="26"/>
          <w:lang w:val="sv-SE"/>
        </w:rPr>
      </w:pPr>
      <w:r w:rsidRPr="00006B31">
        <w:rPr>
          <w:b/>
          <w:iCs/>
          <w:szCs w:val="26"/>
          <w:lang w:val="sv-SE"/>
        </w:rPr>
        <w:t>5.2 Sơ đồ điện dùng lắp đặt mạng điện công nghiệp</w:t>
      </w:r>
      <w:r w:rsidR="000941DB" w:rsidRPr="00006B31">
        <w:rPr>
          <w:b/>
          <w:iCs/>
          <w:szCs w:val="26"/>
          <w:lang w:val="sv-SE"/>
        </w:rPr>
        <w:t>:</w:t>
      </w:r>
    </w:p>
    <w:p w:rsidR="000941DB" w:rsidRPr="00006B31" w:rsidRDefault="00361764" w:rsidP="00006B31">
      <w:pPr>
        <w:tabs>
          <w:tab w:val="left" w:pos="5670"/>
        </w:tabs>
        <w:spacing w:before="0" w:after="0" w:line="360" w:lineRule="auto"/>
        <w:jc w:val="both"/>
        <w:rPr>
          <w:b/>
          <w:iCs/>
          <w:szCs w:val="26"/>
          <w:lang w:val="sv-SE"/>
        </w:rPr>
      </w:pPr>
      <w:r w:rsidRPr="00006B31">
        <w:rPr>
          <w:b/>
          <w:iCs/>
          <w:szCs w:val="26"/>
          <w:lang w:val="sv-SE"/>
        </w:rPr>
        <w:t xml:space="preserve">       5.2.1 Sơ đồ nguyên lý</w:t>
      </w:r>
      <w:r w:rsidR="000941DB" w:rsidRPr="00006B31">
        <w:rPr>
          <w:b/>
          <w:iCs/>
          <w:szCs w:val="26"/>
          <w:lang w:val="sv-SE"/>
        </w:rPr>
        <w:t>:</w:t>
      </w:r>
      <w:r w:rsidR="000941DB" w:rsidRPr="00006B31">
        <w:rPr>
          <w:noProof/>
          <w:szCs w:val="26"/>
        </w:rPr>
        <w:br w:type="page"/>
      </w:r>
    </w:p>
    <w:p w:rsidR="000941DB" w:rsidRPr="00006B31" w:rsidRDefault="000941DB" w:rsidP="00006B31">
      <w:pPr>
        <w:tabs>
          <w:tab w:val="left" w:pos="5670"/>
        </w:tabs>
        <w:spacing w:before="0" w:after="0" w:line="360" w:lineRule="auto"/>
        <w:jc w:val="both"/>
        <w:rPr>
          <w:noProof/>
          <w:szCs w:val="26"/>
        </w:rPr>
        <w:sectPr w:rsidR="000941DB" w:rsidRPr="00006B31" w:rsidSect="004920EA">
          <w:footerReference w:type="default" r:id="rId7"/>
          <w:pgSz w:w="11907" w:h="16840" w:code="9"/>
          <w:pgMar w:top="851" w:right="851" w:bottom="851" w:left="1418" w:header="567" w:footer="567" w:gutter="0"/>
          <w:cols w:space="708"/>
          <w:docGrid w:linePitch="360"/>
        </w:sectPr>
      </w:pPr>
    </w:p>
    <w:p w:rsidR="003C0E4A" w:rsidRPr="00006B31" w:rsidRDefault="001F1FFB" w:rsidP="00006B31">
      <w:pPr>
        <w:tabs>
          <w:tab w:val="left" w:pos="5670"/>
        </w:tabs>
        <w:spacing w:before="0" w:after="0" w:line="360" w:lineRule="auto"/>
        <w:jc w:val="center"/>
        <w:rPr>
          <w:iCs/>
          <w:szCs w:val="26"/>
          <w:lang w:val="sv-SE"/>
        </w:rPr>
      </w:pPr>
      <w:r w:rsidRPr="00006B31">
        <w:rPr>
          <w:noProof/>
          <w:szCs w:val="26"/>
        </w:rPr>
        <w:lastRenderedPageBreak/>
        <w:drawing>
          <wp:inline distT="0" distB="0" distL="0" distR="0" wp14:anchorId="32B99E36" wp14:editId="08E4FD5A">
            <wp:extent cx="8289290" cy="5672544"/>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2179" t="4276" r="12179" b="3648"/>
                    <a:stretch/>
                  </pic:blipFill>
                  <pic:spPr bwMode="auto">
                    <a:xfrm>
                      <a:off x="0" y="0"/>
                      <a:ext cx="8344923" cy="5710615"/>
                    </a:xfrm>
                    <a:prstGeom prst="rect">
                      <a:avLst/>
                    </a:prstGeom>
                    <a:ln>
                      <a:noFill/>
                    </a:ln>
                    <a:extLst>
                      <a:ext uri="{53640926-AAD7-44D8-BBD7-CCE9431645EC}">
                        <a14:shadowObscured xmlns:a14="http://schemas.microsoft.com/office/drawing/2010/main"/>
                      </a:ext>
                    </a:extLst>
                  </pic:spPr>
                </pic:pic>
              </a:graphicData>
            </a:graphic>
          </wp:inline>
        </w:drawing>
      </w:r>
    </w:p>
    <w:p w:rsidR="001F1FFB" w:rsidRPr="00006B31" w:rsidRDefault="001F1FFB" w:rsidP="00006B31">
      <w:pPr>
        <w:tabs>
          <w:tab w:val="left" w:pos="5670"/>
        </w:tabs>
        <w:spacing w:before="0" w:after="0" w:line="360" w:lineRule="auto"/>
        <w:jc w:val="center"/>
        <w:rPr>
          <w:iCs/>
          <w:szCs w:val="26"/>
          <w:lang w:val="sv-SE"/>
        </w:rPr>
      </w:pPr>
      <w:r w:rsidRPr="00006B31">
        <w:rPr>
          <w:iCs/>
          <w:szCs w:val="26"/>
          <w:lang w:val="sv-SE"/>
        </w:rPr>
        <w:t>Hình 5.1: Sơ đồ nguyên lý tủ MSB</w:t>
      </w:r>
    </w:p>
    <w:p w:rsidR="00361764" w:rsidRPr="00006B31" w:rsidRDefault="00361764" w:rsidP="00006B31">
      <w:pPr>
        <w:tabs>
          <w:tab w:val="left" w:pos="5670"/>
        </w:tabs>
        <w:spacing w:before="0" w:after="0" w:line="360" w:lineRule="auto"/>
        <w:jc w:val="both"/>
        <w:rPr>
          <w:b/>
          <w:iCs/>
          <w:szCs w:val="26"/>
          <w:lang w:val="sv-SE"/>
        </w:rPr>
      </w:pPr>
      <w:r w:rsidRPr="00006B31">
        <w:rPr>
          <w:b/>
          <w:iCs/>
          <w:szCs w:val="26"/>
          <w:lang w:val="sv-SE"/>
        </w:rPr>
        <w:lastRenderedPageBreak/>
        <w:t xml:space="preserve">     5.2.2 Sơ đồ thực hành</w:t>
      </w:r>
    </w:p>
    <w:p w:rsidR="003C0E4A" w:rsidRPr="00006B31" w:rsidRDefault="001F1FFB" w:rsidP="00006B31">
      <w:pPr>
        <w:tabs>
          <w:tab w:val="left" w:pos="5670"/>
        </w:tabs>
        <w:spacing w:before="0" w:after="0" w:line="360" w:lineRule="auto"/>
        <w:jc w:val="center"/>
        <w:rPr>
          <w:b/>
          <w:iCs/>
          <w:szCs w:val="26"/>
          <w:lang w:val="sv-SE"/>
        </w:rPr>
      </w:pPr>
      <w:r w:rsidRPr="00006B31">
        <w:rPr>
          <w:noProof/>
          <w:szCs w:val="26"/>
        </w:rPr>
        <w:drawing>
          <wp:inline distT="0" distB="0" distL="0" distR="0" wp14:anchorId="7E62F9CF" wp14:editId="3616632D">
            <wp:extent cx="7642734" cy="5525847"/>
            <wp:effectExtent l="0" t="0" r="0" b="0"/>
            <wp:docPr id="203" name="Picture 203" descr="sÆ¡ Äá» tá»§ Äiá»n cÃ´ng nghiá»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Æ¡ Äá» tá»§ Äiá»n cÃ´ng nghiá»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70766" cy="5546115"/>
                    </a:xfrm>
                    <a:prstGeom prst="rect">
                      <a:avLst/>
                    </a:prstGeom>
                    <a:noFill/>
                    <a:ln>
                      <a:noFill/>
                    </a:ln>
                  </pic:spPr>
                </pic:pic>
              </a:graphicData>
            </a:graphic>
          </wp:inline>
        </w:drawing>
      </w:r>
    </w:p>
    <w:p w:rsidR="000941DB" w:rsidRPr="00006B31" w:rsidRDefault="001F1FFB" w:rsidP="00006B31">
      <w:pPr>
        <w:tabs>
          <w:tab w:val="left" w:pos="5670"/>
        </w:tabs>
        <w:spacing w:before="0" w:after="0" w:line="360" w:lineRule="auto"/>
        <w:jc w:val="center"/>
        <w:rPr>
          <w:iCs/>
          <w:szCs w:val="26"/>
          <w:lang w:val="sv-SE"/>
        </w:rPr>
      </w:pPr>
      <w:r w:rsidRPr="00006B31">
        <w:rPr>
          <w:iCs/>
          <w:szCs w:val="26"/>
          <w:lang w:val="sv-SE"/>
        </w:rPr>
        <w:t>Hình 5.2: Sơ đồ lắp đặt tủ ATS.</w:t>
      </w:r>
      <w:r w:rsidR="000941DB" w:rsidRPr="00006B31">
        <w:rPr>
          <w:iCs/>
          <w:szCs w:val="26"/>
          <w:lang w:val="sv-SE"/>
        </w:rPr>
        <w:br w:type="page"/>
      </w:r>
    </w:p>
    <w:p w:rsidR="000941DB" w:rsidRPr="00006B31" w:rsidRDefault="000941DB" w:rsidP="00006B31">
      <w:pPr>
        <w:tabs>
          <w:tab w:val="left" w:pos="5670"/>
        </w:tabs>
        <w:spacing w:before="0" w:after="0" w:line="360" w:lineRule="auto"/>
        <w:jc w:val="both"/>
        <w:rPr>
          <w:iCs/>
          <w:szCs w:val="26"/>
          <w:lang w:val="sv-SE"/>
        </w:rPr>
        <w:sectPr w:rsidR="000941DB" w:rsidRPr="00006B31" w:rsidSect="000941DB">
          <w:pgSz w:w="16840" w:h="11907" w:orient="landscape" w:code="9"/>
          <w:pgMar w:top="1418" w:right="851" w:bottom="851" w:left="851" w:header="567" w:footer="567" w:gutter="0"/>
          <w:cols w:space="708"/>
          <w:docGrid w:linePitch="360"/>
        </w:sectPr>
      </w:pPr>
    </w:p>
    <w:p w:rsidR="003C0E4A" w:rsidRPr="00006B31" w:rsidRDefault="00361764" w:rsidP="00006B31">
      <w:pPr>
        <w:tabs>
          <w:tab w:val="left" w:pos="5670"/>
        </w:tabs>
        <w:spacing w:before="0" w:after="0" w:line="360" w:lineRule="auto"/>
        <w:jc w:val="both"/>
        <w:rPr>
          <w:b/>
          <w:iCs/>
          <w:szCs w:val="26"/>
          <w:lang w:val="sv-SE"/>
        </w:rPr>
      </w:pPr>
      <w:r w:rsidRPr="00006B31">
        <w:rPr>
          <w:b/>
          <w:iCs/>
          <w:szCs w:val="26"/>
          <w:lang w:val="sv-SE"/>
        </w:rPr>
        <w:lastRenderedPageBreak/>
        <w:t>5.3 Lắp đặt mạng điện công nghiệp</w:t>
      </w:r>
    </w:p>
    <w:p w:rsidR="00361764" w:rsidRPr="00006B31" w:rsidRDefault="00361764" w:rsidP="00006B31">
      <w:pPr>
        <w:tabs>
          <w:tab w:val="left" w:pos="5670"/>
        </w:tabs>
        <w:spacing w:before="0" w:after="0" w:line="360" w:lineRule="auto"/>
        <w:jc w:val="both"/>
        <w:rPr>
          <w:b/>
          <w:iCs/>
          <w:szCs w:val="26"/>
          <w:lang w:val="sv-SE"/>
        </w:rPr>
      </w:pPr>
      <w:r w:rsidRPr="00006B31">
        <w:rPr>
          <w:b/>
          <w:iCs/>
          <w:szCs w:val="26"/>
          <w:lang w:val="sv-SE"/>
        </w:rPr>
        <w:t>5.3.1 Lựa chọn khả năng lắp đặt mạng điện</w:t>
      </w:r>
    </w:p>
    <w:p w:rsidR="003C0E4A" w:rsidRPr="00006B31" w:rsidRDefault="00FE4F30" w:rsidP="00006B31">
      <w:pPr>
        <w:tabs>
          <w:tab w:val="left" w:pos="5670"/>
        </w:tabs>
        <w:spacing w:before="0" w:after="0" w:line="360" w:lineRule="auto"/>
        <w:ind w:left="426"/>
        <w:jc w:val="both"/>
        <w:rPr>
          <w:iCs/>
          <w:szCs w:val="26"/>
          <w:lang w:val="sv-SE"/>
        </w:rPr>
      </w:pPr>
      <w:r w:rsidRPr="00006B31">
        <w:rPr>
          <w:iCs/>
          <w:szCs w:val="26"/>
          <w:lang w:val="sv-SE"/>
        </w:rPr>
        <w:t>Để lựa chọn khả năng lắp đặt mạng điện cần phải xét tới các điều kiện ảnh hưởng sau:</w:t>
      </w:r>
    </w:p>
    <w:p w:rsidR="00FE4F30" w:rsidRPr="00006B31" w:rsidRDefault="00FE4F30" w:rsidP="00006B31">
      <w:pPr>
        <w:pStyle w:val="ListParagraph"/>
        <w:numPr>
          <w:ilvl w:val="0"/>
          <w:numId w:val="29"/>
        </w:numPr>
        <w:tabs>
          <w:tab w:val="left" w:pos="851"/>
        </w:tabs>
        <w:spacing w:line="360" w:lineRule="auto"/>
        <w:ind w:left="567" w:firstLine="0"/>
        <w:jc w:val="both"/>
        <w:rPr>
          <w:rFonts w:ascii="Times New Roman" w:hAnsi="Times New Roman"/>
          <w:iCs/>
          <w:sz w:val="26"/>
          <w:szCs w:val="26"/>
          <w:lang w:val="sv-SE"/>
        </w:rPr>
      </w:pPr>
      <w:r w:rsidRPr="00006B31">
        <w:rPr>
          <w:rFonts w:ascii="Times New Roman" w:hAnsi="Times New Roman"/>
          <w:iCs/>
          <w:sz w:val="26"/>
          <w:szCs w:val="26"/>
          <w:lang w:val="sv-SE"/>
        </w:rPr>
        <w:t>Môi trường lắp đặt.</w:t>
      </w:r>
    </w:p>
    <w:p w:rsidR="00FE4F30" w:rsidRPr="00006B31" w:rsidRDefault="00FE4F30" w:rsidP="00006B31">
      <w:pPr>
        <w:pStyle w:val="ListParagraph"/>
        <w:numPr>
          <w:ilvl w:val="0"/>
          <w:numId w:val="29"/>
        </w:numPr>
        <w:tabs>
          <w:tab w:val="left" w:pos="851"/>
        </w:tabs>
        <w:spacing w:line="360" w:lineRule="auto"/>
        <w:ind w:left="567" w:firstLine="0"/>
        <w:jc w:val="both"/>
        <w:rPr>
          <w:rFonts w:ascii="Times New Roman" w:hAnsi="Times New Roman"/>
          <w:iCs/>
          <w:sz w:val="26"/>
          <w:szCs w:val="26"/>
          <w:lang w:val="sv-SE"/>
        </w:rPr>
      </w:pPr>
      <w:r w:rsidRPr="00006B31">
        <w:rPr>
          <w:rFonts w:ascii="Times New Roman" w:hAnsi="Times New Roman"/>
          <w:iCs/>
          <w:sz w:val="26"/>
          <w:szCs w:val="26"/>
          <w:lang w:val="sv-SE"/>
        </w:rPr>
        <w:t>Vị trí lắp đặt.</w:t>
      </w:r>
    </w:p>
    <w:p w:rsidR="00FE4F30" w:rsidRPr="00006B31" w:rsidRDefault="00FE4F30" w:rsidP="00006B31">
      <w:pPr>
        <w:pStyle w:val="ListParagraph"/>
        <w:numPr>
          <w:ilvl w:val="0"/>
          <w:numId w:val="29"/>
        </w:numPr>
        <w:tabs>
          <w:tab w:val="left" w:pos="851"/>
        </w:tabs>
        <w:spacing w:line="360" w:lineRule="auto"/>
        <w:ind w:left="567" w:firstLine="0"/>
        <w:jc w:val="both"/>
        <w:rPr>
          <w:rFonts w:ascii="Times New Roman" w:hAnsi="Times New Roman"/>
          <w:iCs/>
          <w:sz w:val="26"/>
          <w:szCs w:val="26"/>
          <w:lang w:val="sv-SE"/>
        </w:rPr>
      </w:pPr>
      <w:r w:rsidRPr="00006B31">
        <w:rPr>
          <w:rFonts w:ascii="Times New Roman" w:hAnsi="Times New Roman"/>
          <w:iCs/>
          <w:sz w:val="26"/>
          <w:szCs w:val="26"/>
          <w:lang w:val="sv-SE"/>
        </w:rPr>
        <w:t>Sơ đồ lắp đặt: Sơ đồ bố trí thiết bị, sơ đồ nối các thiết bị, phần tử riêng lẻ của mạng, độ dài và tiết diện của dây dẫn.</w:t>
      </w:r>
    </w:p>
    <w:p w:rsidR="00FE4F30" w:rsidRPr="00006B31" w:rsidRDefault="00FE4F30" w:rsidP="00006B31">
      <w:pPr>
        <w:pStyle w:val="ListParagraph"/>
        <w:numPr>
          <w:ilvl w:val="0"/>
          <w:numId w:val="41"/>
        </w:numPr>
        <w:tabs>
          <w:tab w:val="left" w:pos="851"/>
        </w:tabs>
        <w:spacing w:line="360" w:lineRule="auto"/>
        <w:ind w:left="567" w:hanging="11"/>
        <w:jc w:val="both"/>
        <w:rPr>
          <w:rFonts w:ascii="Times New Roman" w:hAnsi="Times New Roman"/>
          <w:b/>
          <w:iCs/>
          <w:sz w:val="26"/>
          <w:szCs w:val="26"/>
          <w:lang w:val="sv-SE"/>
        </w:rPr>
      </w:pPr>
      <w:r w:rsidRPr="00006B31">
        <w:rPr>
          <w:rFonts w:ascii="Times New Roman" w:hAnsi="Times New Roman"/>
          <w:b/>
          <w:iCs/>
          <w:sz w:val="26"/>
          <w:szCs w:val="26"/>
          <w:lang w:val="sv-SE"/>
        </w:rPr>
        <w:t>Môi trường lắp đặt</w:t>
      </w:r>
      <w:r w:rsidR="00C54736" w:rsidRPr="00006B31">
        <w:rPr>
          <w:rFonts w:ascii="Times New Roman" w:hAnsi="Times New Roman"/>
          <w:b/>
          <w:iCs/>
          <w:sz w:val="26"/>
          <w:szCs w:val="26"/>
          <w:lang w:val="sv-SE"/>
        </w:rPr>
        <w:t xml:space="preserve">: </w:t>
      </w:r>
      <w:r w:rsidR="00B26F53" w:rsidRPr="00006B31">
        <w:rPr>
          <w:rFonts w:ascii="Times New Roman" w:hAnsi="Times New Roman"/>
          <w:b/>
          <w:iCs/>
          <w:sz w:val="26"/>
          <w:szCs w:val="26"/>
          <w:lang w:val="sv-SE"/>
        </w:rPr>
        <w:t>Môi trường lắp đặt mạng điện có thể gây nên:</w:t>
      </w:r>
    </w:p>
    <w:p w:rsidR="00FE4F30" w:rsidRPr="00006B31" w:rsidRDefault="00FE4F30" w:rsidP="00006B31">
      <w:pPr>
        <w:pStyle w:val="ListParagraph"/>
        <w:numPr>
          <w:ilvl w:val="0"/>
          <w:numId w:val="29"/>
        </w:numPr>
        <w:tabs>
          <w:tab w:val="left" w:pos="1134"/>
        </w:tabs>
        <w:spacing w:line="360" w:lineRule="auto"/>
        <w:ind w:left="567" w:firstLine="284"/>
        <w:jc w:val="both"/>
        <w:rPr>
          <w:rFonts w:ascii="Times New Roman" w:hAnsi="Times New Roman"/>
          <w:iCs/>
          <w:sz w:val="26"/>
          <w:szCs w:val="26"/>
          <w:lang w:val="sv-SE"/>
        </w:rPr>
      </w:pPr>
      <w:r w:rsidRPr="00006B31">
        <w:rPr>
          <w:rFonts w:ascii="Times New Roman" w:hAnsi="Times New Roman"/>
          <w:iCs/>
          <w:sz w:val="26"/>
          <w:szCs w:val="26"/>
          <w:lang w:val="sv-SE"/>
        </w:rPr>
        <w:t xml:space="preserve">Sự phá hủy </w:t>
      </w:r>
      <w:r w:rsidR="00C54736" w:rsidRPr="00006B31">
        <w:rPr>
          <w:rFonts w:ascii="Times New Roman" w:hAnsi="Times New Roman"/>
          <w:iCs/>
          <w:sz w:val="26"/>
          <w:szCs w:val="26"/>
          <w:lang w:val="sv-SE"/>
        </w:rPr>
        <w:t xml:space="preserve">cách điện </w:t>
      </w:r>
      <w:r w:rsidRPr="00006B31">
        <w:rPr>
          <w:rFonts w:ascii="Times New Roman" w:hAnsi="Times New Roman"/>
          <w:iCs/>
          <w:sz w:val="26"/>
          <w:szCs w:val="26"/>
          <w:lang w:val="sv-SE"/>
        </w:rPr>
        <w:t>dây dẫn</w:t>
      </w:r>
      <w:r w:rsidR="00C54736" w:rsidRPr="00006B31">
        <w:rPr>
          <w:rFonts w:ascii="Times New Roman" w:hAnsi="Times New Roman"/>
          <w:iCs/>
          <w:sz w:val="26"/>
          <w:szCs w:val="26"/>
          <w:lang w:val="sv-SE"/>
        </w:rPr>
        <w:t xml:space="preserve">, vật liệu dẫn điện, các dạng vỏ bảo vệ khác nhau và các chi tiết kẹp giữa các phần tử </w:t>
      </w:r>
      <w:r w:rsidR="000941DB" w:rsidRPr="00006B31">
        <w:rPr>
          <w:rFonts w:ascii="Times New Roman" w:hAnsi="Times New Roman"/>
          <w:iCs/>
          <w:sz w:val="26"/>
          <w:szCs w:val="26"/>
          <w:lang w:val="sv-SE"/>
        </w:rPr>
        <w:t>của</w:t>
      </w:r>
      <w:r w:rsidR="00C54736" w:rsidRPr="00006B31">
        <w:rPr>
          <w:rFonts w:ascii="Times New Roman" w:hAnsi="Times New Roman"/>
          <w:iCs/>
          <w:sz w:val="26"/>
          <w:szCs w:val="26"/>
          <w:lang w:val="sv-SE"/>
        </w:rPr>
        <w:t xml:space="preserve"> mạng điện.</w:t>
      </w:r>
    </w:p>
    <w:p w:rsidR="00C54736" w:rsidRPr="00006B31" w:rsidRDefault="00B26F53" w:rsidP="00006B31">
      <w:pPr>
        <w:pStyle w:val="ListParagraph"/>
        <w:numPr>
          <w:ilvl w:val="0"/>
          <w:numId w:val="29"/>
        </w:numPr>
        <w:tabs>
          <w:tab w:val="left" w:pos="1134"/>
        </w:tabs>
        <w:spacing w:line="360" w:lineRule="auto"/>
        <w:ind w:left="567" w:firstLine="284"/>
        <w:jc w:val="both"/>
        <w:rPr>
          <w:rFonts w:ascii="Times New Roman" w:hAnsi="Times New Roman"/>
          <w:iCs/>
          <w:sz w:val="26"/>
          <w:szCs w:val="26"/>
          <w:lang w:val="sv-SE"/>
        </w:rPr>
      </w:pPr>
      <w:r w:rsidRPr="00006B31">
        <w:rPr>
          <w:rFonts w:ascii="Times New Roman" w:hAnsi="Times New Roman"/>
          <w:iCs/>
          <w:sz w:val="26"/>
          <w:szCs w:val="26"/>
          <w:lang w:val="sv-SE"/>
        </w:rPr>
        <w:t>Làm tăng nguy hiểm đối với người vận hành hoặc ngẫu nhiên va chạm vào các phần tử mang điện.</w:t>
      </w:r>
    </w:p>
    <w:p w:rsidR="00B26F53" w:rsidRPr="00006B31" w:rsidRDefault="00B26F53" w:rsidP="00006B31">
      <w:pPr>
        <w:pStyle w:val="ListParagraph"/>
        <w:numPr>
          <w:ilvl w:val="0"/>
          <w:numId w:val="29"/>
        </w:numPr>
        <w:tabs>
          <w:tab w:val="left" w:pos="1134"/>
        </w:tabs>
        <w:spacing w:line="360" w:lineRule="auto"/>
        <w:ind w:left="567" w:firstLine="284"/>
        <w:jc w:val="both"/>
        <w:rPr>
          <w:rFonts w:ascii="Times New Roman" w:hAnsi="Times New Roman"/>
          <w:iCs/>
          <w:sz w:val="26"/>
          <w:szCs w:val="26"/>
          <w:lang w:val="sv-SE"/>
        </w:rPr>
      </w:pPr>
      <w:r w:rsidRPr="00006B31">
        <w:rPr>
          <w:rFonts w:ascii="Times New Roman" w:hAnsi="Times New Roman"/>
          <w:iCs/>
          <w:sz w:val="26"/>
          <w:szCs w:val="26"/>
          <w:lang w:val="sv-SE"/>
        </w:rPr>
        <w:t>Làm tăng khả năng xuất hiện cháy nổ.</w:t>
      </w:r>
    </w:p>
    <w:p w:rsidR="00B26F53" w:rsidRPr="00006B31" w:rsidRDefault="007B5583" w:rsidP="00006B31">
      <w:pPr>
        <w:pStyle w:val="ListParagraph"/>
        <w:numPr>
          <w:ilvl w:val="0"/>
          <w:numId w:val="29"/>
        </w:numPr>
        <w:tabs>
          <w:tab w:val="left" w:pos="1134"/>
        </w:tabs>
        <w:spacing w:line="360" w:lineRule="auto"/>
        <w:ind w:left="567" w:firstLine="284"/>
        <w:jc w:val="both"/>
        <w:rPr>
          <w:rFonts w:ascii="Times New Roman" w:hAnsi="Times New Roman"/>
          <w:iCs/>
          <w:sz w:val="26"/>
          <w:szCs w:val="26"/>
          <w:lang w:val="sv-SE"/>
        </w:rPr>
      </w:pPr>
      <w:r w:rsidRPr="00006B31">
        <w:rPr>
          <w:rFonts w:ascii="Times New Roman" w:hAnsi="Times New Roman"/>
          <w:iCs/>
          <w:sz w:val="26"/>
          <w:szCs w:val="26"/>
          <w:lang w:val="sv-SE"/>
        </w:rPr>
        <w:t>Sự phá hoại cách điện, sự hư hỏng của phần tử kim loại dẫn điện và cấu trúc của chúng có thể xẩy ra dưới tác động của độ ẩm, của hơi và khí ăn mòn cũng như sự tăng nhiệt dẫn đến gây ngắn mạch trong mạng điện. Đặc biệt</w:t>
      </w:r>
      <w:r w:rsidR="008B1598" w:rsidRPr="00006B31">
        <w:rPr>
          <w:rFonts w:ascii="Times New Roman" w:hAnsi="Times New Roman"/>
          <w:iCs/>
          <w:sz w:val="26"/>
          <w:szCs w:val="26"/>
          <w:lang w:val="sv-SE"/>
        </w:rPr>
        <w:t xml:space="preserve"> là trong điều kiện ẩm ướt, nhiệt độ tăng cao...</w:t>
      </w:r>
    </w:p>
    <w:p w:rsidR="008B1598" w:rsidRPr="00006B31" w:rsidRDefault="008B1598" w:rsidP="00006B31">
      <w:pPr>
        <w:pStyle w:val="ListParagraph"/>
        <w:numPr>
          <w:ilvl w:val="0"/>
          <w:numId w:val="29"/>
        </w:numPr>
        <w:tabs>
          <w:tab w:val="left" w:pos="1134"/>
        </w:tabs>
        <w:spacing w:line="360" w:lineRule="auto"/>
        <w:ind w:left="567" w:firstLine="284"/>
        <w:jc w:val="both"/>
        <w:rPr>
          <w:rFonts w:ascii="Times New Roman" w:hAnsi="Times New Roman"/>
          <w:iCs/>
          <w:sz w:val="26"/>
          <w:szCs w:val="26"/>
          <w:lang w:val="sv-SE"/>
        </w:rPr>
      </w:pPr>
      <w:r w:rsidRPr="00006B31">
        <w:rPr>
          <w:rFonts w:ascii="Times New Roman" w:hAnsi="Times New Roman"/>
          <w:iCs/>
          <w:sz w:val="26"/>
          <w:szCs w:val="26"/>
          <w:lang w:val="sv-SE"/>
        </w:rPr>
        <w:t>Không khí trong nhà cũng có thể chứa tạp chất phát sinh khi phóng tia lửa điện và nhiệt độ tăng cao trong các phần tử của các trang thiết bị gây ra cháy và nổ.</w:t>
      </w:r>
    </w:p>
    <w:p w:rsidR="00FE4F30" w:rsidRPr="00006B31" w:rsidRDefault="00FE4F30" w:rsidP="00006B31">
      <w:pPr>
        <w:pStyle w:val="ListParagraph"/>
        <w:numPr>
          <w:ilvl w:val="0"/>
          <w:numId w:val="41"/>
        </w:numPr>
        <w:tabs>
          <w:tab w:val="left" w:pos="851"/>
        </w:tabs>
        <w:spacing w:line="360" w:lineRule="auto"/>
        <w:ind w:left="567" w:hanging="11"/>
        <w:jc w:val="both"/>
        <w:rPr>
          <w:rFonts w:ascii="Times New Roman" w:hAnsi="Times New Roman"/>
          <w:b/>
          <w:iCs/>
          <w:sz w:val="26"/>
          <w:szCs w:val="26"/>
          <w:lang w:val="sv-SE"/>
        </w:rPr>
      </w:pPr>
      <w:r w:rsidRPr="00006B31">
        <w:rPr>
          <w:rFonts w:ascii="Times New Roman" w:hAnsi="Times New Roman"/>
          <w:b/>
          <w:iCs/>
          <w:sz w:val="26"/>
          <w:szCs w:val="26"/>
          <w:lang w:val="sv-SE"/>
        </w:rPr>
        <w:t>Vị trí lắp đặt mạng điện</w:t>
      </w:r>
      <w:r w:rsidR="00ED15BC" w:rsidRPr="00006B31">
        <w:rPr>
          <w:rFonts w:ascii="Times New Roman" w:hAnsi="Times New Roman"/>
          <w:b/>
          <w:iCs/>
          <w:sz w:val="26"/>
          <w:szCs w:val="26"/>
          <w:lang w:val="sv-SE"/>
        </w:rPr>
        <w:t>:</w:t>
      </w:r>
    </w:p>
    <w:p w:rsidR="00FE4F30" w:rsidRPr="00006B31" w:rsidRDefault="008B1598" w:rsidP="00006B31">
      <w:pPr>
        <w:pStyle w:val="ListParagraph"/>
        <w:numPr>
          <w:ilvl w:val="0"/>
          <w:numId w:val="29"/>
        </w:numPr>
        <w:tabs>
          <w:tab w:val="left" w:pos="1134"/>
        </w:tabs>
        <w:spacing w:line="360" w:lineRule="auto"/>
        <w:ind w:left="567" w:firstLine="284"/>
        <w:jc w:val="both"/>
        <w:rPr>
          <w:rFonts w:ascii="Times New Roman" w:hAnsi="Times New Roman"/>
          <w:iCs/>
          <w:sz w:val="26"/>
          <w:szCs w:val="26"/>
          <w:lang w:val="sv-SE"/>
        </w:rPr>
      </w:pPr>
      <w:r w:rsidRPr="00006B31">
        <w:rPr>
          <w:rFonts w:ascii="Times New Roman" w:hAnsi="Times New Roman"/>
          <w:iCs/>
          <w:sz w:val="26"/>
          <w:szCs w:val="26"/>
          <w:lang w:val="sv-SE"/>
        </w:rPr>
        <w:t>Vị trí lắp đặt mạng điện có ảnh hưởng tới việc lựa chọn dạng và hình thức lắp đặt theo điều kiện bảo vệ tránh va chạm cơ học cho mạng điện, tạo điều kiện thuận lợi cho công tác lắp đặt và vận hành. Độ cao lắp đặt phụ thuộc vào các yêu cầu:</w:t>
      </w:r>
    </w:p>
    <w:p w:rsidR="008B1598" w:rsidRPr="00006B31" w:rsidRDefault="008B1598" w:rsidP="00006B31">
      <w:pPr>
        <w:pStyle w:val="ListParagraph"/>
        <w:numPr>
          <w:ilvl w:val="0"/>
          <w:numId w:val="29"/>
        </w:numPr>
        <w:tabs>
          <w:tab w:val="left" w:pos="1134"/>
        </w:tabs>
        <w:spacing w:line="360" w:lineRule="auto"/>
        <w:ind w:left="567" w:firstLine="284"/>
        <w:jc w:val="both"/>
        <w:rPr>
          <w:rFonts w:ascii="Times New Roman" w:hAnsi="Times New Roman"/>
          <w:iCs/>
          <w:sz w:val="26"/>
          <w:szCs w:val="26"/>
          <w:lang w:val="sv-SE"/>
        </w:rPr>
      </w:pPr>
      <w:r w:rsidRPr="00006B31">
        <w:rPr>
          <w:rFonts w:ascii="Times New Roman" w:hAnsi="Times New Roman"/>
          <w:iCs/>
          <w:sz w:val="26"/>
          <w:szCs w:val="26"/>
          <w:lang w:val="sv-SE"/>
        </w:rPr>
        <w:t>Khi độ cao lắp đặt dưới 3,5m so với mạch nền, sàn nhà và 2,5m so với mặt sàn cầu trục đảm bảo được an toàn về va chạm cơ học.</w:t>
      </w:r>
    </w:p>
    <w:p w:rsidR="008B1598" w:rsidRPr="00006B31" w:rsidRDefault="008B1598" w:rsidP="00006B31">
      <w:pPr>
        <w:pStyle w:val="ListParagraph"/>
        <w:numPr>
          <w:ilvl w:val="0"/>
          <w:numId w:val="29"/>
        </w:numPr>
        <w:tabs>
          <w:tab w:val="left" w:pos="1134"/>
        </w:tabs>
        <w:spacing w:line="360" w:lineRule="auto"/>
        <w:ind w:left="567" w:firstLine="284"/>
        <w:jc w:val="both"/>
        <w:rPr>
          <w:rFonts w:ascii="Times New Roman" w:hAnsi="Times New Roman"/>
          <w:iCs/>
          <w:sz w:val="26"/>
          <w:szCs w:val="26"/>
          <w:lang w:val="sv-SE"/>
        </w:rPr>
      </w:pPr>
      <w:r w:rsidRPr="00006B31">
        <w:rPr>
          <w:rFonts w:ascii="Times New Roman" w:hAnsi="Times New Roman"/>
          <w:iCs/>
          <w:sz w:val="26"/>
          <w:szCs w:val="26"/>
          <w:lang w:val="sv-SE"/>
        </w:rPr>
        <w:t>Khi độ cao lắp đặt thấp hơn 2m so với mặt nền, sàn nhà phải có biệ</w:t>
      </w:r>
      <w:r w:rsidR="00ED15BC" w:rsidRPr="00006B31">
        <w:rPr>
          <w:rFonts w:ascii="Times New Roman" w:hAnsi="Times New Roman"/>
          <w:iCs/>
          <w:sz w:val="26"/>
          <w:szCs w:val="26"/>
          <w:lang w:val="sv-SE"/>
        </w:rPr>
        <w:t>n</w:t>
      </w:r>
      <w:r w:rsidRPr="00006B31">
        <w:rPr>
          <w:rFonts w:ascii="Times New Roman" w:hAnsi="Times New Roman"/>
          <w:iCs/>
          <w:sz w:val="26"/>
          <w:szCs w:val="26"/>
          <w:lang w:val="sv-SE"/>
        </w:rPr>
        <w:t xml:space="preserve"> pháp bảo vệ chắc chắn chống va chạm về mặt cơ học.</w:t>
      </w:r>
    </w:p>
    <w:p w:rsidR="00FE4F30" w:rsidRPr="00006B31" w:rsidRDefault="00FE4F30" w:rsidP="00006B31">
      <w:pPr>
        <w:pStyle w:val="ListParagraph"/>
        <w:numPr>
          <w:ilvl w:val="0"/>
          <w:numId w:val="41"/>
        </w:numPr>
        <w:tabs>
          <w:tab w:val="left" w:pos="851"/>
        </w:tabs>
        <w:spacing w:line="360" w:lineRule="auto"/>
        <w:ind w:left="567" w:hanging="11"/>
        <w:jc w:val="both"/>
        <w:rPr>
          <w:rFonts w:ascii="Times New Roman" w:hAnsi="Times New Roman"/>
          <w:b/>
          <w:iCs/>
          <w:sz w:val="26"/>
          <w:szCs w:val="26"/>
          <w:lang w:val="sv-SE"/>
        </w:rPr>
      </w:pPr>
      <w:r w:rsidRPr="00006B31">
        <w:rPr>
          <w:rFonts w:ascii="Times New Roman" w:hAnsi="Times New Roman"/>
          <w:b/>
          <w:iCs/>
          <w:sz w:val="26"/>
          <w:szCs w:val="26"/>
          <w:lang w:val="sv-SE"/>
        </w:rPr>
        <w:t>Sơ đồ lắp đặt</w:t>
      </w:r>
      <w:r w:rsidR="00ED15BC" w:rsidRPr="00006B31">
        <w:rPr>
          <w:rFonts w:ascii="Times New Roman" w:hAnsi="Times New Roman"/>
          <w:b/>
          <w:iCs/>
          <w:sz w:val="26"/>
          <w:szCs w:val="26"/>
          <w:lang w:val="sv-SE"/>
        </w:rPr>
        <w:t>:</w:t>
      </w:r>
    </w:p>
    <w:p w:rsidR="007E66C5" w:rsidRPr="00006B31" w:rsidRDefault="00A32CC8" w:rsidP="00006B31">
      <w:pPr>
        <w:pStyle w:val="ListParagraph"/>
        <w:numPr>
          <w:ilvl w:val="0"/>
          <w:numId w:val="29"/>
        </w:numPr>
        <w:tabs>
          <w:tab w:val="left" w:pos="1134"/>
        </w:tabs>
        <w:spacing w:line="360" w:lineRule="auto"/>
        <w:ind w:left="567" w:firstLine="284"/>
        <w:jc w:val="both"/>
        <w:rPr>
          <w:rFonts w:ascii="Times New Roman" w:hAnsi="Times New Roman"/>
          <w:iCs/>
          <w:sz w:val="26"/>
          <w:szCs w:val="26"/>
          <w:lang w:val="sv-SE"/>
        </w:rPr>
      </w:pPr>
      <w:r w:rsidRPr="00006B31">
        <w:rPr>
          <w:rFonts w:ascii="Times New Roman" w:hAnsi="Times New Roman"/>
          <w:iCs/>
          <w:sz w:val="26"/>
          <w:szCs w:val="26"/>
          <w:lang w:val="sv-SE"/>
        </w:rPr>
        <w:t>Sơ đồ lắp đặt có ảnh hưởng tới việc lựa chọn biện pháp thực hiện nó, ví dụ: Khi các máy móc thiết bị trong một dãy hợp lý là dùng</w:t>
      </w:r>
      <w:r w:rsidR="004E58A7" w:rsidRPr="00006B31">
        <w:rPr>
          <w:rFonts w:ascii="Times New Roman" w:hAnsi="Times New Roman"/>
          <w:iCs/>
          <w:sz w:val="26"/>
          <w:szCs w:val="26"/>
          <w:lang w:val="sv-SE"/>
        </w:rPr>
        <w:t xml:space="preserve"> sơ đồ dạng trục chính dùng thanh dẫn nối rẽ nhánh tới thiết bị. Độ dài và thiết diện của từng đường dây riêng rẽ có ảnh hưởng trong trường hợp giải quyết vấn đề trong dùng cáp hoặc dây dẫn lồng trong ống thép. Dùng cáp khi đường dây điện có tiết diện lớn và độ dài đáng kể và dùng dây dẫn lồng trong ống thép khi đường dây điện có tiết diện nhỏ và độ dài không đáng kể.</w:t>
      </w:r>
    </w:p>
    <w:p w:rsidR="003C0E4A" w:rsidRPr="00006B31" w:rsidRDefault="00361764" w:rsidP="00006B31">
      <w:pPr>
        <w:tabs>
          <w:tab w:val="left" w:pos="5670"/>
        </w:tabs>
        <w:spacing w:before="0" w:after="0" w:line="360" w:lineRule="auto"/>
        <w:jc w:val="both"/>
        <w:rPr>
          <w:b/>
          <w:iCs/>
          <w:szCs w:val="26"/>
          <w:lang w:val="sv-SE"/>
        </w:rPr>
      </w:pPr>
      <w:r w:rsidRPr="00006B31">
        <w:rPr>
          <w:b/>
          <w:iCs/>
          <w:szCs w:val="26"/>
          <w:lang w:val="sv-SE"/>
        </w:rPr>
        <w:lastRenderedPageBreak/>
        <w:t>5.3.2 Hướng dẫn lắp đặt trong một số môi trường</w:t>
      </w:r>
      <w:r w:rsidR="00ED15BC" w:rsidRPr="00006B31">
        <w:rPr>
          <w:b/>
          <w:iCs/>
          <w:szCs w:val="26"/>
          <w:lang w:val="sv-SE"/>
        </w:rPr>
        <w:t>:</w:t>
      </w:r>
    </w:p>
    <w:p w:rsidR="00EC7846" w:rsidRPr="00006B31" w:rsidRDefault="00EC7846" w:rsidP="00006B31">
      <w:pPr>
        <w:pStyle w:val="ListParagraph"/>
        <w:numPr>
          <w:ilvl w:val="0"/>
          <w:numId w:val="42"/>
        </w:numPr>
        <w:tabs>
          <w:tab w:val="left" w:pos="851"/>
        </w:tabs>
        <w:spacing w:line="360" w:lineRule="auto"/>
        <w:ind w:left="567" w:hanging="11"/>
        <w:jc w:val="both"/>
        <w:rPr>
          <w:rFonts w:ascii="Times New Roman" w:hAnsi="Times New Roman"/>
          <w:b/>
          <w:sz w:val="26"/>
          <w:szCs w:val="26"/>
        </w:rPr>
      </w:pPr>
      <w:r w:rsidRPr="00006B31">
        <w:rPr>
          <w:rFonts w:ascii="Times New Roman" w:hAnsi="Times New Roman"/>
          <w:b/>
          <w:iCs/>
          <w:sz w:val="26"/>
          <w:szCs w:val="26"/>
          <w:lang w:val="sv-SE"/>
        </w:rPr>
        <w:t>Nhà</w:t>
      </w:r>
      <w:r w:rsidRPr="00006B31">
        <w:rPr>
          <w:rFonts w:ascii="Times New Roman" w:hAnsi="Times New Roman"/>
          <w:b/>
          <w:sz w:val="26"/>
          <w:szCs w:val="26"/>
        </w:rPr>
        <w:t xml:space="preserve"> </w:t>
      </w:r>
      <w:r w:rsidRPr="00006B31">
        <w:rPr>
          <w:rFonts w:ascii="Times New Roman" w:hAnsi="Times New Roman"/>
          <w:b/>
          <w:iCs/>
          <w:sz w:val="26"/>
          <w:szCs w:val="26"/>
          <w:lang w:val="sv-SE"/>
        </w:rPr>
        <w:t>xưởng</w:t>
      </w:r>
      <w:r w:rsidRPr="00006B31">
        <w:rPr>
          <w:rFonts w:ascii="Times New Roman" w:hAnsi="Times New Roman"/>
          <w:b/>
          <w:sz w:val="26"/>
          <w:szCs w:val="26"/>
        </w:rPr>
        <w:t xml:space="preserve"> khô ráo</w:t>
      </w:r>
      <w:r w:rsidR="00ED15BC" w:rsidRPr="00006B31">
        <w:rPr>
          <w:rFonts w:ascii="Times New Roman" w:hAnsi="Times New Roman"/>
          <w:b/>
          <w:sz w:val="26"/>
          <w:szCs w:val="26"/>
        </w:rPr>
        <w:t>:</w:t>
      </w:r>
    </w:p>
    <w:p w:rsidR="00EC7846" w:rsidRPr="00006B31" w:rsidRDefault="00EC7846" w:rsidP="00006B31">
      <w:pPr>
        <w:pStyle w:val="ListParagraph"/>
        <w:numPr>
          <w:ilvl w:val="0"/>
          <w:numId w:val="43"/>
        </w:numPr>
        <w:tabs>
          <w:tab w:val="left" w:pos="1276"/>
        </w:tabs>
        <w:spacing w:line="360" w:lineRule="auto"/>
        <w:ind w:left="851" w:firstLine="0"/>
        <w:jc w:val="both"/>
        <w:rPr>
          <w:rFonts w:ascii="Times New Roman" w:hAnsi="Times New Roman"/>
          <w:b/>
          <w:sz w:val="26"/>
          <w:szCs w:val="26"/>
        </w:rPr>
      </w:pPr>
      <w:r w:rsidRPr="00006B31">
        <w:rPr>
          <w:rFonts w:ascii="Times New Roman" w:hAnsi="Times New Roman"/>
          <w:b/>
          <w:sz w:val="26"/>
          <w:szCs w:val="26"/>
        </w:rPr>
        <w:t>Đặt dây dẫn hở:</w:t>
      </w:r>
    </w:p>
    <w:p w:rsidR="00EC7846" w:rsidRPr="00006B31" w:rsidRDefault="00EC7846" w:rsidP="00006B31">
      <w:pPr>
        <w:spacing w:before="0" w:after="0" w:line="360" w:lineRule="auto"/>
        <w:ind w:left="851" w:firstLine="425"/>
        <w:jc w:val="both"/>
        <w:rPr>
          <w:szCs w:val="26"/>
        </w:rPr>
      </w:pPr>
      <w:r w:rsidRPr="00006B31">
        <w:rPr>
          <w:szCs w:val="26"/>
        </w:rPr>
        <w:t>Đặt trực tiếp theo các kết cấu công trình và theo bề mặt các kết cấu không cháy và khó cháy dùng dây dẫn bọc cách điện không có vỏ bảo vệ đặt trên các puli sứ, trên sứ cách điện, lồng trong các ống (ống nhựa cách điện, ống cách điện có vỏ kim loại, ống thép…), đặt trong các hộp, các máng, đặt trong các ống uống bằng kim loại cũng như dùng cáp dây dẫn có bọc cách điện và bọc lớp bảo vệ hoặc dây dẫn đặt biệt.</w:t>
      </w:r>
    </w:p>
    <w:p w:rsidR="00EC7846" w:rsidRPr="00006B31" w:rsidRDefault="00EC7846" w:rsidP="00006B31">
      <w:pPr>
        <w:spacing w:before="0" w:after="0" w:line="360" w:lineRule="auto"/>
        <w:ind w:left="851" w:firstLine="425"/>
        <w:jc w:val="both"/>
        <w:rPr>
          <w:szCs w:val="26"/>
        </w:rPr>
      </w:pPr>
      <w:r w:rsidRPr="00006B31">
        <w:rPr>
          <w:szCs w:val="26"/>
        </w:rPr>
        <w:t>Đặt trực tiếp theo các kết cấu công trình và theo bề mặt các kết cấu không cháy và khó cháy dùng dây bọc cách điện không có vỏ bảo vệ đặt trên các puli sứ, trên sứ cách điện, đặt trong ống (ống cách điện có vỏ kim loại, ống thép…), đặt trong các hộp các máng, các ống uống bằng kim loại cũng như dùng cáp và dây dẫn có vỏ bọc cách điện và có lớp vỏ bảo vệ</w:t>
      </w:r>
      <w:r w:rsidR="00ED15BC" w:rsidRPr="00006B31">
        <w:rPr>
          <w:szCs w:val="26"/>
        </w:rPr>
        <w:t>.</w:t>
      </w:r>
    </w:p>
    <w:p w:rsidR="00EC7846" w:rsidRPr="00006B31" w:rsidRDefault="00EC7846" w:rsidP="00006B31">
      <w:pPr>
        <w:spacing w:before="0" w:after="0" w:line="360" w:lineRule="auto"/>
        <w:ind w:left="851" w:firstLine="425"/>
        <w:jc w:val="both"/>
        <w:rPr>
          <w:szCs w:val="26"/>
        </w:rPr>
      </w:pPr>
      <w:r w:rsidRPr="00006B31">
        <w:rPr>
          <w:szCs w:val="26"/>
        </w:rPr>
        <w:t>Khi điện áp dưới 1000V dùng dây dẫn có bất kỳ dạng cấ</w:t>
      </w:r>
      <w:r w:rsidR="00ED15BC" w:rsidRPr="00006B31">
        <w:rPr>
          <w:szCs w:val="26"/>
        </w:rPr>
        <w:t>u trúc nào.</w:t>
      </w:r>
    </w:p>
    <w:p w:rsidR="00EC7846" w:rsidRPr="00006B31" w:rsidRDefault="00EC7846" w:rsidP="00006B31">
      <w:pPr>
        <w:spacing w:before="0" w:after="0" w:line="360" w:lineRule="auto"/>
        <w:ind w:left="851" w:firstLine="425"/>
        <w:jc w:val="both"/>
        <w:rPr>
          <w:szCs w:val="26"/>
        </w:rPr>
      </w:pPr>
      <w:r w:rsidRPr="00006B31">
        <w:rPr>
          <w:szCs w:val="26"/>
        </w:rPr>
        <w:t>Khi điện áp trên 1000V dùng dây dẫn có cấu trúc kín hoặc chống bụ</w:t>
      </w:r>
      <w:r w:rsidR="00ED15BC" w:rsidRPr="00006B31">
        <w:rPr>
          <w:szCs w:val="26"/>
        </w:rPr>
        <w:t>i.</w:t>
      </w:r>
    </w:p>
    <w:p w:rsidR="00EC7846" w:rsidRPr="00006B31" w:rsidRDefault="00EC7846" w:rsidP="00006B31">
      <w:pPr>
        <w:pStyle w:val="ListParagraph"/>
        <w:numPr>
          <w:ilvl w:val="0"/>
          <w:numId w:val="43"/>
        </w:numPr>
        <w:tabs>
          <w:tab w:val="left" w:pos="1276"/>
        </w:tabs>
        <w:spacing w:line="360" w:lineRule="auto"/>
        <w:ind w:left="851" w:firstLine="0"/>
        <w:jc w:val="both"/>
        <w:rPr>
          <w:rFonts w:ascii="Times New Roman" w:hAnsi="Times New Roman"/>
          <w:b/>
          <w:sz w:val="26"/>
          <w:szCs w:val="26"/>
        </w:rPr>
      </w:pPr>
      <w:r w:rsidRPr="00006B31">
        <w:rPr>
          <w:rFonts w:ascii="Times New Roman" w:hAnsi="Times New Roman"/>
          <w:b/>
          <w:sz w:val="26"/>
          <w:szCs w:val="26"/>
        </w:rPr>
        <w:t>Đặt dây dẫn kín:</w:t>
      </w:r>
    </w:p>
    <w:p w:rsidR="00EC7846" w:rsidRPr="00006B31" w:rsidRDefault="00EC7846" w:rsidP="00CF1DAE">
      <w:pPr>
        <w:spacing w:before="0" w:after="0" w:line="360" w:lineRule="auto"/>
        <w:ind w:left="851" w:firstLine="425"/>
        <w:jc w:val="both"/>
        <w:rPr>
          <w:szCs w:val="26"/>
        </w:rPr>
      </w:pPr>
      <w:r w:rsidRPr="00006B31">
        <w:rPr>
          <w:szCs w:val="26"/>
        </w:rPr>
        <w:t>Dùng dây dẫn bọc cách điện không có vỏ bảo vệ đặt trong các ống (ống cách điện, ống cách điện có vỏ kim loại, ống thép), trong các hộp dày và trong các rãnh được đặt kín của kết cấu xây dựng nhà và dùng dây dẫn đặt biệt.</w:t>
      </w:r>
    </w:p>
    <w:p w:rsidR="00EC7846" w:rsidRPr="00006B31" w:rsidRDefault="00EC7846" w:rsidP="00CF1DAE">
      <w:pPr>
        <w:pStyle w:val="ListParagraph"/>
        <w:numPr>
          <w:ilvl w:val="0"/>
          <w:numId w:val="42"/>
        </w:numPr>
        <w:tabs>
          <w:tab w:val="left" w:pos="851"/>
        </w:tabs>
        <w:spacing w:line="360" w:lineRule="auto"/>
        <w:ind w:left="567" w:hanging="11"/>
        <w:jc w:val="both"/>
        <w:rPr>
          <w:rFonts w:ascii="Times New Roman" w:hAnsi="Times New Roman"/>
          <w:b/>
          <w:sz w:val="26"/>
          <w:szCs w:val="26"/>
        </w:rPr>
      </w:pPr>
      <w:r w:rsidRPr="00006B31">
        <w:rPr>
          <w:rFonts w:ascii="Times New Roman" w:hAnsi="Times New Roman"/>
          <w:b/>
          <w:iCs/>
          <w:sz w:val="26"/>
          <w:szCs w:val="26"/>
          <w:lang w:val="sv-SE"/>
        </w:rPr>
        <w:t>Nhà</w:t>
      </w:r>
      <w:r w:rsidRPr="00006B31">
        <w:rPr>
          <w:rFonts w:ascii="Times New Roman" w:hAnsi="Times New Roman"/>
          <w:b/>
          <w:sz w:val="26"/>
          <w:szCs w:val="26"/>
        </w:rPr>
        <w:t xml:space="preserve"> xưởng ẩm</w:t>
      </w:r>
      <w:r w:rsidR="00ED15BC" w:rsidRPr="00006B31">
        <w:rPr>
          <w:rFonts w:ascii="Times New Roman" w:hAnsi="Times New Roman"/>
          <w:b/>
          <w:sz w:val="26"/>
          <w:szCs w:val="26"/>
        </w:rPr>
        <w:t>:</w:t>
      </w:r>
    </w:p>
    <w:p w:rsidR="00EC7846" w:rsidRPr="00006B31" w:rsidRDefault="00EC7846" w:rsidP="00CF1DAE">
      <w:pPr>
        <w:pStyle w:val="ListParagraph"/>
        <w:numPr>
          <w:ilvl w:val="0"/>
          <w:numId w:val="43"/>
        </w:numPr>
        <w:tabs>
          <w:tab w:val="left" w:pos="1276"/>
        </w:tabs>
        <w:spacing w:line="360" w:lineRule="auto"/>
        <w:ind w:left="851" w:firstLine="0"/>
        <w:jc w:val="both"/>
        <w:rPr>
          <w:rFonts w:ascii="Times New Roman" w:hAnsi="Times New Roman"/>
          <w:b/>
          <w:sz w:val="26"/>
          <w:szCs w:val="26"/>
        </w:rPr>
      </w:pPr>
      <w:r w:rsidRPr="00006B31">
        <w:rPr>
          <w:rFonts w:ascii="Times New Roman" w:hAnsi="Times New Roman"/>
          <w:b/>
          <w:sz w:val="26"/>
          <w:szCs w:val="26"/>
        </w:rPr>
        <w:t>Đặt dây dẫn hở:</w:t>
      </w:r>
    </w:p>
    <w:p w:rsidR="00EC7846" w:rsidRPr="00006B31" w:rsidRDefault="00EC7846" w:rsidP="00CF1DAE">
      <w:pPr>
        <w:spacing w:before="0" w:after="0" w:line="360" w:lineRule="auto"/>
        <w:ind w:left="851" w:firstLine="425"/>
        <w:jc w:val="both"/>
        <w:rPr>
          <w:szCs w:val="26"/>
        </w:rPr>
      </w:pPr>
      <w:r w:rsidRPr="00006B31">
        <w:rPr>
          <w:szCs w:val="26"/>
        </w:rPr>
        <w:t>Đặt trực tiếp theo các kết cấu không cháy hoặc khó cháy và trên bề mặt kết cấu công trình dùng dây bọc cách điện không có vỏ bảo vệ đặt trên puli sứ, trên sữ cách điện trong ống thép và trong hộp cũng như dùng cáp, dùng dây bọc cách điện có vỏ bảo vệ hoặc dùng dây dẫn đặt biệt.</w:t>
      </w:r>
    </w:p>
    <w:p w:rsidR="00EC7846" w:rsidRPr="00006B31" w:rsidRDefault="00EC7846" w:rsidP="00CF1DAE">
      <w:pPr>
        <w:spacing w:before="0" w:after="0" w:line="360" w:lineRule="auto"/>
        <w:ind w:left="851" w:firstLine="425"/>
        <w:jc w:val="both"/>
        <w:rPr>
          <w:szCs w:val="26"/>
        </w:rPr>
      </w:pPr>
      <w:r w:rsidRPr="00006B31">
        <w:rPr>
          <w:szCs w:val="26"/>
        </w:rPr>
        <w:t>Đặt trực tiếp theo các kết cấu dễ cháy và theo bề mặt kết cấu công trình dùng dây dẫn bọc cách điện không có vỏ bảo vệ đặt trên puli sứ, trên sứ cách điện, trong ống thép và trong hộp cũng như dùng cáp và dây dẫn cách điện có vỏ bảo vệ.</w:t>
      </w:r>
    </w:p>
    <w:p w:rsidR="00EC7846" w:rsidRPr="00006B31" w:rsidRDefault="00EC7846" w:rsidP="00CF1DAE">
      <w:pPr>
        <w:spacing w:before="0" w:after="0" w:line="360" w:lineRule="auto"/>
        <w:ind w:left="851" w:firstLine="425"/>
        <w:jc w:val="both"/>
        <w:rPr>
          <w:szCs w:val="26"/>
        </w:rPr>
      </w:pPr>
      <w:r w:rsidRPr="00006B31">
        <w:rPr>
          <w:szCs w:val="26"/>
        </w:rPr>
        <w:t>Khi điện áp tới 1000V dùng dây dẫn có cấu trúc bất kỳ.</w:t>
      </w:r>
    </w:p>
    <w:p w:rsidR="00EC7846" w:rsidRPr="00006B31" w:rsidRDefault="00EC7846" w:rsidP="00CF1DAE">
      <w:pPr>
        <w:spacing w:before="0" w:after="0" w:line="360" w:lineRule="auto"/>
        <w:ind w:left="851" w:firstLine="425"/>
        <w:jc w:val="both"/>
        <w:rPr>
          <w:szCs w:val="26"/>
        </w:rPr>
      </w:pPr>
      <w:r w:rsidRPr="00006B31">
        <w:rPr>
          <w:szCs w:val="26"/>
        </w:rPr>
        <w:t>Khi điện áp trên 1000V dùng dây dẫn cso cấu trúc kín hoặc chống bụi.</w:t>
      </w:r>
    </w:p>
    <w:p w:rsidR="00EC7846" w:rsidRPr="00006B31" w:rsidRDefault="00EC7846" w:rsidP="00CF1DAE">
      <w:pPr>
        <w:pStyle w:val="ListParagraph"/>
        <w:numPr>
          <w:ilvl w:val="0"/>
          <w:numId w:val="43"/>
        </w:numPr>
        <w:tabs>
          <w:tab w:val="left" w:pos="1276"/>
        </w:tabs>
        <w:spacing w:line="360" w:lineRule="auto"/>
        <w:ind w:left="851" w:firstLine="0"/>
        <w:jc w:val="both"/>
        <w:rPr>
          <w:rFonts w:ascii="Times New Roman" w:hAnsi="Times New Roman"/>
          <w:b/>
          <w:sz w:val="26"/>
          <w:szCs w:val="26"/>
        </w:rPr>
      </w:pPr>
      <w:r w:rsidRPr="00006B31">
        <w:rPr>
          <w:rFonts w:ascii="Times New Roman" w:hAnsi="Times New Roman"/>
          <w:b/>
          <w:sz w:val="26"/>
          <w:szCs w:val="26"/>
        </w:rPr>
        <w:t>Đặt dây dẫn kín:</w:t>
      </w:r>
    </w:p>
    <w:p w:rsidR="00EC7846" w:rsidRPr="00006B31" w:rsidRDefault="00EC7846" w:rsidP="00CF1DAE">
      <w:pPr>
        <w:spacing w:before="0" w:after="0" w:line="360" w:lineRule="auto"/>
        <w:ind w:left="851" w:firstLine="425"/>
        <w:jc w:val="both"/>
        <w:rPr>
          <w:szCs w:val="26"/>
        </w:rPr>
      </w:pPr>
      <w:r w:rsidRPr="00006B31">
        <w:rPr>
          <w:szCs w:val="26"/>
        </w:rPr>
        <w:t>Dùng dây dẫn bọc cách điện không có vỏ bảo vệ đặt trong ống (ống cách điện chống ẩm, ống thép), trong các hộp dày cũng như dùng dây dẫn đặc biệt.</w:t>
      </w:r>
    </w:p>
    <w:p w:rsidR="00EC7846" w:rsidRPr="00006B31" w:rsidRDefault="00EC7846" w:rsidP="00CF1DAE">
      <w:pPr>
        <w:pStyle w:val="ListParagraph"/>
        <w:numPr>
          <w:ilvl w:val="0"/>
          <w:numId w:val="42"/>
        </w:numPr>
        <w:tabs>
          <w:tab w:val="left" w:pos="851"/>
        </w:tabs>
        <w:spacing w:line="360" w:lineRule="auto"/>
        <w:ind w:left="567" w:hanging="11"/>
        <w:jc w:val="both"/>
        <w:rPr>
          <w:rFonts w:ascii="Times New Roman" w:hAnsi="Times New Roman"/>
          <w:b/>
          <w:sz w:val="26"/>
          <w:szCs w:val="26"/>
        </w:rPr>
      </w:pPr>
      <w:r w:rsidRPr="00006B31">
        <w:rPr>
          <w:rFonts w:ascii="Times New Roman" w:hAnsi="Times New Roman"/>
          <w:b/>
          <w:iCs/>
          <w:sz w:val="26"/>
          <w:szCs w:val="26"/>
          <w:lang w:val="sv-SE"/>
        </w:rPr>
        <w:t>Nhà</w:t>
      </w:r>
      <w:r w:rsidRPr="00006B31">
        <w:rPr>
          <w:rFonts w:ascii="Times New Roman" w:hAnsi="Times New Roman"/>
          <w:b/>
          <w:sz w:val="26"/>
          <w:szCs w:val="26"/>
        </w:rPr>
        <w:t xml:space="preserve"> xưởng ướt và đặt biệt ướt</w:t>
      </w:r>
      <w:r w:rsidR="00ED15BC" w:rsidRPr="00006B31">
        <w:rPr>
          <w:rFonts w:ascii="Times New Roman" w:hAnsi="Times New Roman"/>
          <w:b/>
          <w:sz w:val="26"/>
          <w:szCs w:val="26"/>
        </w:rPr>
        <w:t>:</w:t>
      </w:r>
    </w:p>
    <w:p w:rsidR="00EC7846" w:rsidRPr="00006B31" w:rsidRDefault="00EC7846" w:rsidP="00CF1DAE">
      <w:pPr>
        <w:pStyle w:val="ListParagraph"/>
        <w:numPr>
          <w:ilvl w:val="0"/>
          <w:numId w:val="43"/>
        </w:numPr>
        <w:tabs>
          <w:tab w:val="left" w:pos="1276"/>
        </w:tabs>
        <w:spacing w:line="360" w:lineRule="auto"/>
        <w:ind w:left="851" w:firstLine="0"/>
        <w:jc w:val="both"/>
        <w:rPr>
          <w:rFonts w:ascii="Times New Roman" w:hAnsi="Times New Roman"/>
          <w:b/>
          <w:sz w:val="26"/>
          <w:szCs w:val="26"/>
        </w:rPr>
      </w:pPr>
      <w:r w:rsidRPr="00006B31">
        <w:rPr>
          <w:rFonts w:ascii="Times New Roman" w:hAnsi="Times New Roman"/>
          <w:b/>
          <w:sz w:val="26"/>
          <w:szCs w:val="26"/>
        </w:rPr>
        <w:lastRenderedPageBreak/>
        <w:t>Đặt dây dẫn hở:</w:t>
      </w:r>
    </w:p>
    <w:p w:rsidR="00EC7846" w:rsidRPr="00006B31" w:rsidRDefault="00EC7846" w:rsidP="00CF1DAE">
      <w:pPr>
        <w:spacing w:before="0" w:after="0" w:line="360" w:lineRule="auto"/>
        <w:ind w:left="851" w:firstLine="425"/>
        <w:jc w:val="both"/>
        <w:rPr>
          <w:szCs w:val="26"/>
        </w:rPr>
      </w:pPr>
      <w:r w:rsidRPr="00CF1DAE">
        <w:rPr>
          <w:szCs w:val="26"/>
        </w:rPr>
        <w:t>Đặt trực tiếp theo</w:t>
      </w:r>
      <w:r w:rsidRPr="00006B31">
        <w:rPr>
          <w:szCs w:val="26"/>
        </w:rPr>
        <w:t xml:space="preserve"> kết cấu không cháy và dễ cháy và theo các bề mặt kết cấu dùng dây bọc cách điện không có vỏ bảo vệ đặt tren puli sứ nơi ướt át và trên sứ cách điện, trong ống thép và trong ống nhựa cách điện cũng như dùng cáp.</w:t>
      </w:r>
    </w:p>
    <w:p w:rsidR="00EC7846" w:rsidRPr="00006B31" w:rsidRDefault="00EC7846" w:rsidP="00CF1DAE">
      <w:pPr>
        <w:spacing w:before="0" w:after="0" w:line="360" w:lineRule="auto"/>
        <w:ind w:left="851" w:firstLine="425"/>
        <w:jc w:val="both"/>
        <w:rPr>
          <w:szCs w:val="26"/>
        </w:rPr>
      </w:pPr>
      <w:r w:rsidRPr="00006B31">
        <w:rPr>
          <w:szCs w:val="26"/>
        </w:rPr>
        <w:t>Với điện áp bất kỳ dùng dây dẫn bọc kín cấu trúc chống nước bắn tóe vào.</w:t>
      </w:r>
    </w:p>
    <w:p w:rsidR="00A44118" w:rsidRPr="00006B31" w:rsidRDefault="00A44118" w:rsidP="00CF1DAE">
      <w:pPr>
        <w:pStyle w:val="ListParagraph"/>
        <w:numPr>
          <w:ilvl w:val="0"/>
          <w:numId w:val="43"/>
        </w:numPr>
        <w:tabs>
          <w:tab w:val="left" w:pos="1276"/>
        </w:tabs>
        <w:spacing w:line="360" w:lineRule="auto"/>
        <w:ind w:left="851" w:firstLine="0"/>
        <w:jc w:val="both"/>
        <w:rPr>
          <w:rFonts w:ascii="Times New Roman" w:hAnsi="Times New Roman"/>
          <w:b/>
          <w:sz w:val="26"/>
          <w:szCs w:val="26"/>
        </w:rPr>
      </w:pPr>
      <w:r w:rsidRPr="00006B31">
        <w:rPr>
          <w:rFonts w:ascii="Times New Roman" w:hAnsi="Times New Roman"/>
          <w:b/>
          <w:sz w:val="26"/>
          <w:szCs w:val="26"/>
        </w:rPr>
        <w:t>Đặt dây dẫn kín:</w:t>
      </w:r>
    </w:p>
    <w:p w:rsidR="00EC7846" w:rsidRPr="00006B31" w:rsidRDefault="00EC7846" w:rsidP="00CF1DAE">
      <w:pPr>
        <w:spacing w:before="0" w:after="0" w:line="360" w:lineRule="auto"/>
        <w:ind w:left="851" w:firstLine="425"/>
        <w:jc w:val="both"/>
        <w:rPr>
          <w:szCs w:val="26"/>
        </w:rPr>
      </w:pPr>
      <w:r w:rsidRPr="00006B31">
        <w:rPr>
          <w:szCs w:val="26"/>
        </w:rPr>
        <w:t>Dùng dây dẫn bọc cách điện không có vỏ bảo vệ đặt trong ống (ống cách điện chống ẩm, ống thép).</w:t>
      </w:r>
    </w:p>
    <w:p w:rsidR="00EC7846" w:rsidRPr="00006B31" w:rsidRDefault="00EC7846" w:rsidP="00CF1DAE">
      <w:pPr>
        <w:pStyle w:val="ListParagraph"/>
        <w:numPr>
          <w:ilvl w:val="0"/>
          <w:numId w:val="42"/>
        </w:numPr>
        <w:tabs>
          <w:tab w:val="left" w:pos="851"/>
        </w:tabs>
        <w:spacing w:line="360" w:lineRule="auto"/>
        <w:ind w:left="567" w:hanging="11"/>
        <w:jc w:val="both"/>
        <w:rPr>
          <w:rFonts w:ascii="Times New Roman" w:hAnsi="Times New Roman"/>
          <w:b/>
          <w:sz w:val="26"/>
          <w:szCs w:val="26"/>
        </w:rPr>
      </w:pPr>
      <w:r w:rsidRPr="00006B31">
        <w:rPr>
          <w:rFonts w:ascii="Times New Roman" w:hAnsi="Times New Roman"/>
          <w:b/>
          <w:sz w:val="26"/>
          <w:szCs w:val="26"/>
        </w:rPr>
        <w:t xml:space="preserve">Nhà </w:t>
      </w:r>
      <w:r w:rsidRPr="00CF1DAE">
        <w:rPr>
          <w:rFonts w:ascii="Times New Roman" w:hAnsi="Times New Roman"/>
          <w:b/>
          <w:iCs/>
          <w:sz w:val="26"/>
          <w:szCs w:val="26"/>
          <w:lang w:val="sv-SE"/>
        </w:rPr>
        <w:t>xưởng</w:t>
      </w:r>
      <w:r w:rsidRPr="00006B31">
        <w:rPr>
          <w:rFonts w:ascii="Times New Roman" w:hAnsi="Times New Roman"/>
          <w:b/>
          <w:sz w:val="26"/>
          <w:szCs w:val="26"/>
        </w:rPr>
        <w:t xml:space="preserve"> nóng</w:t>
      </w:r>
    </w:p>
    <w:p w:rsidR="00EC7846" w:rsidRPr="00006B31" w:rsidRDefault="00EC7846" w:rsidP="00CF1DAE">
      <w:pPr>
        <w:pStyle w:val="ListParagraph"/>
        <w:numPr>
          <w:ilvl w:val="0"/>
          <w:numId w:val="43"/>
        </w:numPr>
        <w:tabs>
          <w:tab w:val="left" w:pos="1276"/>
        </w:tabs>
        <w:spacing w:line="360" w:lineRule="auto"/>
        <w:ind w:left="851" w:firstLine="0"/>
        <w:jc w:val="both"/>
        <w:rPr>
          <w:rFonts w:ascii="Times New Roman" w:hAnsi="Times New Roman"/>
          <w:b/>
          <w:sz w:val="26"/>
          <w:szCs w:val="26"/>
        </w:rPr>
      </w:pPr>
      <w:r w:rsidRPr="00006B31">
        <w:rPr>
          <w:rFonts w:ascii="Times New Roman" w:hAnsi="Times New Roman"/>
          <w:b/>
          <w:sz w:val="26"/>
          <w:szCs w:val="26"/>
        </w:rPr>
        <w:t>Đặt dây dẫn hở:</w:t>
      </w:r>
    </w:p>
    <w:p w:rsidR="00EC7846" w:rsidRPr="00006B31" w:rsidRDefault="00EC7846" w:rsidP="00CF1DAE">
      <w:pPr>
        <w:spacing w:before="0" w:after="0" w:line="360" w:lineRule="auto"/>
        <w:ind w:left="851" w:firstLine="425"/>
        <w:jc w:val="both"/>
        <w:rPr>
          <w:szCs w:val="26"/>
        </w:rPr>
      </w:pPr>
      <w:r w:rsidRPr="00006B31">
        <w:rPr>
          <w:szCs w:val="26"/>
        </w:rPr>
        <w:t>Đặt trực tiếp theo kết cấu không cháy và dễ cháy và theo bề mặt kết cấu dùng dây dẫn bọc cách điện không có vvor bảo vệ đặt trên puli sứ và trên sứ cách điện, trong ống thép, trong hộp, trong máng cũng như dùng cáp và dây dẫn bọc cách điện có vỏ bảo vệ.</w:t>
      </w:r>
    </w:p>
    <w:p w:rsidR="00EC7846" w:rsidRPr="00006B31" w:rsidRDefault="00EC7846" w:rsidP="00CF1DAE">
      <w:pPr>
        <w:spacing w:before="0" w:after="0" w:line="360" w:lineRule="auto"/>
        <w:ind w:left="851" w:firstLine="425"/>
        <w:jc w:val="both"/>
        <w:rPr>
          <w:szCs w:val="26"/>
        </w:rPr>
      </w:pPr>
      <w:r w:rsidRPr="00006B31">
        <w:rPr>
          <w:szCs w:val="26"/>
        </w:rPr>
        <w:t>Khi điện áp tới 1000V dùng dây dẫn có cấu trúc bất kỳ.</w:t>
      </w:r>
    </w:p>
    <w:p w:rsidR="00EC7846" w:rsidRPr="00006B31" w:rsidRDefault="00EC7846" w:rsidP="00CF1DAE">
      <w:pPr>
        <w:spacing w:before="0" w:after="0" w:line="360" w:lineRule="auto"/>
        <w:ind w:left="851" w:firstLine="425"/>
        <w:jc w:val="both"/>
        <w:rPr>
          <w:szCs w:val="26"/>
        </w:rPr>
      </w:pPr>
      <w:r w:rsidRPr="00006B31">
        <w:rPr>
          <w:szCs w:val="26"/>
        </w:rPr>
        <w:t>Khi điện áp trên 1000V dùng dây dẫn có cấu trúc bọc kín hoặc chống bụi.</w:t>
      </w:r>
    </w:p>
    <w:p w:rsidR="00EC7846" w:rsidRPr="00006B31" w:rsidRDefault="00EC7846" w:rsidP="00CF1DAE">
      <w:pPr>
        <w:pStyle w:val="ListParagraph"/>
        <w:numPr>
          <w:ilvl w:val="0"/>
          <w:numId w:val="43"/>
        </w:numPr>
        <w:tabs>
          <w:tab w:val="left" w:pos="1276"/>
        </w:tabs>
        <w:spacing w:line="360" w:lineRule="auto"/>
        <w:ind w:left="851" w:firstLine="0"/>
        <w:jc w:val="both"/>
        <w:rPr>
          <w:rFonts w:ascii="Times New Roman" w:hAnsi="Times New Roman"/>
          <w:b/>
          <w:sz w:val="26"/>
          <w:szCs w:val="26"/>
        </w:rPr>
      </w:pPr>
      <w:r w:rsidRPr="00006B31">
        <w:rPr>
          <w:rFonts w:ascii="Times New Roman" w:hAnsi="Times New Roman"/>
          <w:b/>
          <w:sz w:val="26"/>
          <w:szCs w:val="26"/>
        </w:rPr>
        <w:t>Đặt dây dẫn kín:</w:t>
      </w:r>
    </w:p>
    <w:p w:rsidR="00EC7846" w:rsidRPr="00006B31" w:rsidRDefault="00EC7846" w:rsidP="00CF1DAE">
      <w:pPr>
        <w:spacing w:before="0" w:after="0" w:line="360" w:lineRule="auto"/>
        <w:ind w:left="851" w:firstLine="425"/>
        <w:jc w:val="both"/>
        <w:rPr>
          <w:szCs w:val="26"/>
        </w:rPr>
      </w:pPr>
      <w:r w:rsidRPr="00006B31">
        <w:rPr>
          <w:szCs w:val="26"/>
        </w:rPr>
        <w:t>Dùng dây dẫn bọc cách điện không có vỏ bảo vệ đặt trong ống (ống cách điện, ống cách điện có vỏ bọc kim loại, ống thép).</w:t>
      </w:r>
    </w:p>
    <w:p w:rsidR="00EC7846" w:rsidRPr="00006B31" w:rsidRDefault="00EC7846" w:rsidP="00CF1DAE">
      <w:pPr>
        <w:pStyle w:val="ListParagraph"/>
        <w:numPr>
          <w:ilvl w:val="0"/>
          <w:numId w:val="42"/>
        </w:numPr>
        <w:tabs>
          <w:tab w:val="left" w:pos="851"/>
        </w:tabs>
        <w:spacing w:line="360" w:lineRule="auto"/>
        <w:ind w:left="567" w:hanging="11"/>
        <w:jc w:val="both"/>
        <w:rPr>
          <w:rFonts w:ascii="Times New Roman" w:hAnsi="Times New Roman"/>
          <w:b/>
          <w:sz w:val="26"/>
          <w:szCs w:val="26"/>
        </w:rPr>
      </w:pPr>
      <w:r w:rsidRPr="00006B31">
        <w:rPr>
          <w:rFonts w:ascii="Times New Roman" w:hAnsi="Times New Roman"/>
          <w:b/>
          <w:sz w:val="26"/>
          <w:szCs w:val="26"/>
        </w:rPr>
        <w:t>Nhà xưởng có bụi</w:t>
      </w:r>
    </w:p>
    <w:p w:rsidR="00EC7846" w:rsidRPr="00006B31" w:rsidRDefault="00EC7846" w:rsidP="00CF1DAE">
      <w:pPr>
        <w:pStyle w:val="ListParagraph"/>
        <w:numPr>
          <w:ilvl w:val="0"/>
          <w:numId w:val="43"/>
        </w:numPr>
        <w:tabs>
          <w:tab w:val="left" w:pos="1276"/>
        </w:tabs>
        <w:spacing w:line="360" w:lineRule="auto"/>
        <w:ind w:left="851" w:firstLine="0"/>
        <w:jc w:val="both"/>
        <w:rPr>
          <w:rFonts w:ascii="Times New Roman" w:hAnsi="Times New Roman"/>
          <w:b/>
          <w:sz w:val="26"/>
          <w:szCs w:val="26"/>
        </w:rPr>
      </w:pPr>
      <w:r w:rsidRPr="00006B31">
        <w:rPr>
          <w:rFonts w:ascii="Times New Roman" w:hAnsi="Times New Roman"/>
          <w:b/>
          <w:sz w:val="26"/>
          <w:szCs w:val="26"/>
        </w:rPr>
        <w:t>Đặt dây dẫn hở:</w:t>
      </w:r>
    </w:p>
    <w:p w:rsidR="00EC7846" w:rsidRPr="00006B31" w:rsidRDefault="00EC7846" w:rsidP="00CF1DAE">
      <w:pPr>
        <w:spacing w:before="0" w:after="0" w:line="360" w:lineRule="auto"/>
        <w:ind w:left="851" w:firstLine="425"/>
        <w:jc w:val="both"/>
        <w:rPr>
          <w:szCs w:val="26"/>
        </w:rPr>
      </w:pPr>
      <w:r w:rsidRPr="00006B31">
        <w:rPr>
          <w:szCs w:val="26"/>
        </w:rPr>
        <w:t>Đặt trực tiếp theo các kết cấu công trình không cháy và khó cháy và theo bề mặt công trình dùng dây dẫn có bọc cách điện không có vỏ bảo vệ đặt trên sứ cách điện, trong ống (ống cách điện có vỏ bọc kim loại, ống thép), trong các hộp, cũng như dùng cáp hoặc dây dẫn bọc cách điện có vỏ bảo vệ.</w:t>
      </w:r>
    </w:p>
    <w:p w:rsidR="00EC7846" w:rsidRPr="00006B31" w:rsidRDefault="00EC7846" w:rsidP="00CF1DAE">
      <w:pPr>
        <w:spacing w:before="0" w:after="0" w:line="360" w:lineRule="auto"/>
        <w:ind w:left="851" w:firstLine="425"/>
        <w:jc w:val="both"/>
        <w:rPr>
          <w:szCs w:val="26"/>
        </w:rPr>
      </w:pPr>
      <w:r w:rsidRPr="00006B31">
        <w:rPr>
          <w:szCs w:val="26"/>
        </w:rPr>
        <w:t>Đặt trực tiếp theo các kết cấu công trình dễ cháy và theo bề mặt kết cấ</w:t>
      </w:r>
      <w:r w:rsidR="00A45920" w:rsidRPr="00006B31">
        <w:rPr>
          <w:szCs w:val="26"/>
        </w:rPr>
        <w:t xml:space="preserve">u dùng </w:t>
      </w:r>
      <w:r w:rsidRPr="00006B31">
        <w:rPr>
          <w:szCs w:val="26"/>
        </w:rPr>
        <w:t>dây dẫn bọc cách điện không có vỏ bảo vệ, đặt trong ống thép, trong hộp, cũng như dùng cáp hoặc dùng dây dẫn bọc cách điện có vỏ bảo vệ.</w:t>
      </w:r>
    </w:p>
    <w:p w:rsidR="00EC7846" w:rsidRPr="00006B31" w:rsidRDefault="00EC7846" w:rsidP="00CF1DAE">
      <w:pPr>
        <w:spacing w:before="0" w:after="0" w:line="360" w:lineRule="auto"/>
        <w:ind w:left="851" w:firstLine="425"/>
        <w:jc w:val="both"/>
        <w:rPr>
          <w:szCs w:val="26"/>
        </w:rPr>
      </w:pPr>
      <w:r w:rsidRPr="00006B31">
        <w:rPr>
          <w:szCs w:val="26"/>
        </w:rPr>
        <w:t>Với điện áp bất kỳ dùng dây dẫn đựt trong cấu trúc chống bụi.</w:t>
      </w:r>
    </w:p>
    <w:p w:rsidR="00EC7846" w:rsidRPr="00006B31" w:rsidRDefault="00EC7846" w:rsidP="00CF1DAE">
      <w:pPr>
        <w:pStyle w:val="ListParagraph"/>
        <w:numPr>
          <w:ilvl w:val="0"/>
          <w:numId w:val="43"/>
        </w:numPr>
        <w:tabs>
          <w:tab w:val="left" w:pos="1276"/>
        </w:tabs>
        <w:spacing w:line="360" w:lineRule="auto"/>
        <w:ind w:left="851" w:firstLine="0"/>
        <w:jc w:val="both"/>
        <w:rPr>
          <w:rFonts w:ascii="Times New Roman" w:hAnsi="Times New Roman"/>
          <w:b/>
          <w:sz w:val="26"/>
          <w:szCs w:val="26"/>
        </w:rPr>
      </w:pPr>
      <w:r w:rsidRPr="00006B31">
        <w:rPr>
          <w:rFonts w:ascii="Times New Roman" w:hAnsi="Times New Roman"/>
          <w:b/>
          <w:sz w:val="26"/>
          <w:szCs w:val="26"/>
        </w:rPr>
        <w:t>Đặt dây dẫn kín:</w:t>
      </w:r>
    </w:p>
    <w:p w:rsidR="00EC7846" w:rsidRPr="00006B31" w:rsidRDefault="00EC7846" w:rsidP="00CF1DAE">
      <w:pPr>
        <w:spacing w:before="0" w:after="0" w:line="360" w:lineRule="auto"/>
        <w:ind w:left="851" w:firstLine="425"/>
        <w:jc w:val="both"/>
        <w:rPr>
          <w:szCs w:val="26"/>
        </w:rPr>
      </w:pPr>
      <w:r w:rsidRPr="00006B31">
        <w:rPr>
          <w:szCs w:val="26"/>
        </w:rPr>
        <w:t>Dùng dây dẫn bọc cách điện không có vỏ bảo vệ đặt trong ống (ống cách điện, ống cách điện có vỏ bọc kim loại, ống thép), trong hộp cũng như dùng dây dẫn đặc biệt.</w:t>
      </w:r>
    </w:p>
    <w:p w:rsidR="00EC7846" w:rsidRPr="00006B31" w:rsidRDefault="00EC7846" w:rsidP="00CF1DAE">
      <w:pPr>
        <w:pStyle w:val="ListParagraph"/>
        <w:numPr>
          <w:ilvl w:val="0"/>
          <w:numId w:val="42"/>
        </w:numPr>
        <w:tabs>
          <w:tab w:val="left" w:pos="851"/>
        </w:tabs>
        <w:spacing w:line="360" w:lineRule="auto"/>
        <w:ind w:left="567" w:hanging="11"/>
        <w:jc w:val="both"/>
        <w:rPr>
          <w:rFonts w:ascii="Times New Roman" w:hAnsi="Times New Roman"/>
          <w:b/>
          <w:sz w:val="26"/>
          <w:szCs w:val="26"/>
        </w:rPr>
      </w:pPr>
      <w:r w:rsidRPr="00006B31">
        <w:rPr>
          <w:rFonts w:ascii="Times New Roman" w:hAnsi="Times New Roman"/>
          <w:b/>
          <w:sz w:val="26"/>
          <w:szCs w:val="26"/>
        </w:rPr>
        <w:t>Nhà xưởng có môi trường có hoạt tính hóa học</w:t>
      </w:r>
    </w:p>
    <w:p w:rsidR="00EC7846" w:rsidRPr="00006B31" w:rsidRDefault="00EC7846" w:rsidP="00CF1DAE">
      <w:pPr>
        <w:pStyle w:val="ListParagraph"/>
        <w:numPr>
          <w:ilvl w:val="0"/>
          <w:numId w:val="43"/>
        </w:numPr>
        <w:tabs>
          <w:tab w:val="left" w:pos="1276"/>
        </w:tabs>
        <w:spacing w:line="360" w:lineRule="auto"/>
        <w:ind w:left="851" w:firstLine="0"/>
        <w:jc w:val="both"/>
        <w:rPr>
          <w:rFonts w:ascii="Times New Roman" w:hAnsi="Times New Roman"/>
          <w:b/>
          <w:sz w:val="26"/>
          <w:szCs w:val="26"/>
        </w:rPr>
      </w:pPr>
      <w:r w:rsidRPr="00006B31">
        <w:rPr>
          <w:rFonts w:ascii="Times New Roman" w:hAnsi="Times New Roman"/>
          <w:b/>
          <w:sz w:val="26"/>
          <w:szCs w:val="26"/>
        </w:rPr>
        <w:lastRenderedPageBreak/>
        <w:t>Đặt dây dẫn hở:</w:t>
      </w:r>
    </w:p>
    <w:p w:rsidR="00EC7846" w:rsidRPr="00006B31" w:rsidRDefault="00EC7846" w:rsidP="00CF1DAE">
      <w:pPr>
        <w:spacing w:before="0" w:after="0" w:line="360" w:lineRule="auto"/>
        <w:ind w:left="851" w:firstLine="425"/>
        <w:jc w:val="both"/>
        <w:rPr>
          <w:szCs w:val="26"/>
        </w:rPr>
      </w:pPr>
      <w:r w:rsidRPr="00006B31">
        <w:rPr>
          <w:szCs w:val="26"/>
        </w:rPr>
        <w:t>Đặt trực tiếp theo kết cấu không cháy, khó cháy và theo bề mặt kết cấu công trình dùng dây dẫn bọc cách điện không có vỏ bảo vệ đặt trên sứ, trong ống thép hoặc trong ống bằng chất dẻo cũng như dùng cáp.</w:t>
      </w:r>
    </w:p>
    <w:p w:rsidR="00EC7846" w:rsidRPr="00006B31" w:rsidRDefault="00EC7846" w:rsidP="00CF1DAE">
      <w:pPr>
        <w:pStyle w:val="ListParagraph"/>
        <w:numPr>
          <w:ilvl w:val="0"/>
          <w:numId w:val="43"/>
        </w:numPr>
        <w:tabs>
          <w:tab w:val="left" w:pos="1276"/>
        </w:tabs>
        <w:spacing w:line="360" w:lineRule="auto"/>
        <w:ind w:left="851" w:firstLine="0"/>
        <w:jc w:val="both"/>
        <w:rPr>
          <w:rFonts w:ascii="Times New Roman" w:hAnsi="Times New Roman"/>
          <w:b/>
          <w:sz w:val="26"/>
          <w:szCs w:val="26"/>
        </w:rPr>
      </w:pPr>
      <w:r w:rsidRPr="00006B31">
        <w:rPr>
          <w:rFonts w:ascii="Times New Roman" w:hAnsi="Times New Roman"/>
          <w:b/>
          <w:sz w:val="26"/>
          <w:szCs w:val="26"/>
        </w:rPr>
        <w:t>Đặt dây dẫn kín:</w:t>
      </w:r>
    </w:p>
    <w:p w:rsidR="00EC7846" w:rsidRPr="00006B31" w:rsidRDefault="00EC7846" w:rsidP="00CF1DAE">
      <w:pPr>
        <w:spacing w:before="0" w:after="0" w:line="360" w:lineRule="auto"/>
        <w:ind w:left="851" w:firstLine="425"/>
        <w:jc w:val="both"/>
        <w:rPr>
          <w:szCs w:val="26"/>
        </w:rPr>
      </w:pPr>
      <w:r w:rsidRPr="00006B31">
        <w:rPr>
          <w:szCs w:val="26"/>
        </w:rPr>
        <w:t>Dùng dây dẫn bọc cách điện không có vỏ bảo vệ đặt trong ống bằng chất dẻo hoặc ống thép.</w:t>
      </w:r>
    </w:p>
    <w:p w:rsidR="00EC7846" w:rsidRPr="00006B31" w:rsidRDefault="00EC7846" w:rsidP="00CF1DAE">
      <w:pPr>
        <w:pStyle w:val="ListParagraph"/>
        <w:numPr>
          <w:ilvl w:val="0"/>
          <w:numId w:val="42"/>
        </w:numPr>
        <w:tabs>
          <w:tab w:val="left" w:pos="851"/>
        </w:tabs>
        <w:spacing w:line="360" w:lineRule="auto"/>
        <w:ind w:left="567" w:hanging="11"/>
        <w:jc w:val="both"/>
        <w:rPr>
          <w:rFonts w:ascii="Times New Roman" w:hAnsi="Times New Roman"/>
          <w:b/>
          <w:sz w:val="26"/>
          <w:szCs w:val="26"/>
        </w:rPr>
      </w:pPr>
      <w:r w:rsidRPr="00006B31">
        <w:rPr>
          <w:rFonts w:ascii="Times New Roman" w:hAnsi="Times New Roman"/>
          <w:b/>
          <w:sz w:val="26"/>
          <w:szCs w:val="26"/>
        </w:rPr>
        <w:t>Nhà xưởng dễ cháy tất cả các cấp</w:t>
      </w:r>
    </w:p>
    <w:p w:rsidR="00EC7846" w:rsidRPr="00006B31" w:rsidRDefault="00EC7846" w:rsidP="00CF1DAE">
      <w:pPr>
        <w:pStyle w:val="ListParagraph"/>
        <w:numPr>
          <w:ilvl w:val="0"/>
          <w:numId w:val="43"/>
        </w:numPr>
        <w:tabs>
          <w:tab w:val="left" w:pos="1276"/>
        </w:tabs>
        <w:spacing w:line="360" w:lineRule="auto"/>
        <w:ind w:left="851" w:firstLine="0"/>
        <w:jc w:val="both"/>
        <w:rPr>
          <w:rFonts w:ascii="Times New Roman" w:hAnsi="Times New Roman"/>
          <w:b/>
          <w:sz w:val="26"/>
          <w:szCs w:val="26"/>
        </w:rPr>
      </w:pPr>
      <w:r w:rsidRPr="00006B31">
        <w:rPr>
          <w:rFonts w:ascii="Times New Roman" w:hAnsi="Times New Roman"/>
          <w:b/>
          <w:sz w:val="26"/>
          <w:szCs w:val="26"/>
        </w:rPr>
        <w:t>Đặt dây dẫn hở</w:t>
      </w:r>
    </w:p>
    <w:p w:rsidR="00EC7846" w:rsidRPr="00006B31" w:rsidRDefault="00EC7846" w:rsidP="00CF1DAE">
      <w:pPr>
        <w:spacing w:before="0" w:after="0" w:line="360" w:lineRule="auto"/>
        <w:ind w:left="851" w:firstLine="425"/>
        <w:jc w:val="both"/>
        <w:rPr>
          <w:szCs w:val="26"/>
        </w:rPr>
      </w:pPr>
      <w:r w:rsidRPr="00006B31">
        <w:rPr>
          <w:szCs w:val="26"/>
        </w:rPr>
        <w:t>Đặt theo nền nhà bất kỳ loại nào, dùng dây dẫn bọc cách điện không có vỏ bảo vệ đặt trong ống thép cũng như cáp có vỏ bọc thép.</w:t>
      </w:r>
    </w:p>
    <w:p w:rsidR="00EC7846" w:rsidRPr="00006B31" w:rsidRDefault="00EC7846" w:rsidP="00CF1DAE">
      <w:pPr>
        <w:spacing w:before="0" w:after="0" w:line="360" w:lineRule="auto"/>
        <w:ind w:left="851" w:firstLine="425"/>
        <w:jc w:val="both"/>
        <w:rPr>
          <w:szCs w:val="26"/>
        </w:rPr>
      </w:pPr>
      <w:r w:rsidRPr="00006B31">
        <w:rPr>
          <w:szCs w:val="26"/>
        </w:rPr>
        <w:t>Đặt theo nền nhà bất kỳ loại nào, trong các nhà khô ráo không có bụi cũng nhưu trong các nhà có bụi, trong bụi có chứa độ ẩm nhưng không tọa thành hợp chất gây tác dụng phá hủy tới vỏ kim loại, dùng dây có vỏ bọc điện không có vỏ bảo vệ đặt trong các ống có vỏ kim loại dày hoặc dây dẫn dạng ống, tại những nơi dây dẫn phải chịu tác động cơ học cần phải có lớp phhur bảo vệ.</w:t>
      </w:r>
    </w:p>
    <w:p w:rsidR="00EC7846" w:rsidRPr="00006B31" w:rsidRDefault="00EC7846" w:rsidP="00CF1DAE">
      <w:pPr>
        <w:spacing w:before="0" w:after="0" w:line="360" w:lineRule="auto"/>
        <w:ind w:left="851" w:firstLine="425"/>
        <w:jc w:val="both"/>
        <w:rPr>
          <w:szCs w:val="26"/>
        </w:rPr>
      </w:pPr>
      <w:r w:rsidRPr="00006B31">
        <w:rPr>
          <w:szCs w:val="26"/>
        </w:rPr>
        <w:t>Đặt theo nền nhà bất kỳ loại nào, dùng cáp không có vỏ bọc thép có bọc cách điện bằng cáo su hoặc chất dẻo tổng hợp có vỏ chì hoặc vỏ bằng chất dẻo tổng hợp. Ở những nơi dây dẫn phải chịu tác động cơ học, cáp phải có lớp phủ bảo vệ.</w:t>
      </w:r>
    </w:p>
    <w:p w:rsidR="00EC7846" w:rsidRPr="00006B31" w:rsidRDefault="00EC7846" w:rsidP="00CF1DAE">
      <w:pPr>
        <w:spacing w:before="0" w:after="0" w:line="360" w:lineRule="auto"/>
        <w:ind w:left="851" w:firstLine="425"/>
        <w:jc w:val="both"/>
        <w:rPr>
          <w:szCs w:val="26"/>
        </w:rPr>
      </w:pPr>
      <w:r w:rsidRPr="00006B31">
        <w:rPr>
          <w:szCs w:val="26"/>
        </w:rPr>
        <w:t>Dùng dây dẫn bọc cách điện không có vỏ bảo vệ đặt trên sứ cách điện, dây dẫn trong trường hợp này phải đặt cách xa chổ tập trung vật liệu cháy và dây dẫn không phải chịu tác động cơ học thep vị trí lắp đặt.</w:t>
      </w:r>
    </w:p>
    <w:p w:rsidR="00EC7846" w:rsidRPr="00006B31" w:rsidRDefault="00EC7846" w:rsidP="00CF1DAE">
      <w:pPr>
        <w:spacing w:before="0" w:after="0" w:line="360" w:lineRule="auto"/>
        <w:ind w:left="851" w:firstLine="425"/>
        <w:jc w:val="both"/>
        <w:rPr>
          <w:szCs w:val="26"/>
        </w:rPr>
      </w:pPr>
      <w:r w:rsidRPr="00006B31">
        <w:rPr>
          <w:szCs w:val="26"/>
        </w:rPr>
        <w:t>Dùng thanh dẫn được bảo vệ bằng các vỏ bọc có các lỗ thủng không lớn hơn 6mm, mối nối thanh dẫn cái phải liền không được kên hở phải thực hiện hàn hoặc thử rò, mối nối thanh dẫn bằng bulong cần phải có biện pháp chống tự tháo lỏng, trong các nhà cấp dễ cháy cấp I và cấp II các thanh dẫn điện trên toàn khoảng vượt phải được cách điện.</w:t>
      </w:r>
    </w:p>
    <w:p w:rsidR="000D6918" w:rsidRPr="00006B31" w:rsidRDefault="000D6918" w:rsidP="00CF1DAE">
      <w:pPr>
        <w:pStyle w:val="ListParagraph"/>
        <w:numPr>
          <w:ilvl w:val="0"/>
          <w:numId w:val="43"/>
        </w:numPr>
        <w:tabs>
          <w:tab w:val="left" w:pos="1276"/>
        </w:tabs>
        <w:spacing w:line="360" w:lineRule="auto"/>
        <w:ind w:left="851" w:firstLine="0"/>
        <w:jc w:val="both"/>
        <w:rPr>
          <w:rFonts w:ascii="Times New Roman" w:hAnsi="Times New Roman"/>
          <w:b/>
          <w:sz w:val="26"/>
          <w:szCs w:val="26"/>
        </w:rPr>
      </w:pPr>
      <w:r w:rsidRPr="00006B31">
        <w:rPr>
          <w:rFonts w:ascii="Times New Roman" w:hAnsi="Times New Roman"/>
          <w:b/>
          <w:sz w:val="26"/>
          <w:szCs w:val="26"/>
        </w:rPr>
        <w:t>Đặt dây dẫn kín</w:t>
      </w:r>
    </w:p>
    <w:p w:rsidR="00EC7846" w:rsidRPr="00006B31" w:rsidRDefault="00EC7846" w:rsidP="00CF1DAE">
      <w:pPr>
        <w:spacing w:before="0" w:after="0" w:line="360" w:lineRule="auto"/>
        <w:ind w:left="851" w:firstLine="425"/>
        <w:jc w:val="both"/>
        <w:rPr>
          <w:szCs w:val="26"/>
        </w:rPr>
      </w:pPr>
      <w:r w:rsidRPr="00006B31">
        <w:rPr>
          <w:szCs w:val="26"/>
        </w:rPr>
        <w:t>Dùng dây dẫn bọc cách điện không có vỏ bảo vệ đặt trong ống thép.</w:t>
      </w:r>
      <w:r w:rsidR="000D6918" w:rsidRPr="00006B31">
        <w:rPr>
          <w:szCs w:val="26"/>
        </w:rPr>
        <w:t xml:space="preserve"> </w:t>
      </w:r>
      <w:r w:rsidRPr="00006B31">
        <w:rPr>
          <w:szCs w:val="26"/>
        </w:rPr>
        <w:t>Trong các nhà dễ cháy ở tất cả các cấp cho phép dùng dây dẫn và cáp ruột nhôm với điều kiện phải thực hiện hàn các mối nối và các đầu dây của chúng.</w:t>
      </w:r>
    </w:p>
    <w:p w:rsidR="00EC7846" w:rsidRPr="00006B31" w:rsidRDefault="00EC7846" w:rsidP="00CF1DAE">
      <w:pPr>
        <w:pStyle w:val="ListParagraph"/>
        <w:numPr>
          <w:ilvl w:val="0"/>
          <w:numId w:val="42"/>
        </w:numPr>
        <w:tabs>
          <w:tab w:val="left" w:pos="851"/>
        </w:tabs>
        <w:spacing w:line="360" w:lineRule="auto"/>
        <w:ind w:left="567" w:hanging="11"/>
        <w:jc w:val="both"/>
        <w:rPr>
          <w:rFonts w:ascii="Times New Roman" w:hAnsi="Times New Roman"/>
          <w:b/>
          <w:sz w:val="26"/>
          <w:szCs w:val="26"/>
        </w:rPr>
      </w:pPr>
      <w:r w:rsidRPr="00006B31">
        <w:rPr>
          <w:rFonts w:ascii="Times New Roman" w:hAnsi="Times New Roman"/>
          <w:b/>
          <w:sz w:val="26"/>
          <w:szCs w:val="26"/>
        </w:rPr>
        <w:t>Nhà xưởng dễ nổ</w:t>
      </w:r>
    </w:p>
    <w:p w:rsidR="00EC7846" w:rsidRPr="00006B31" w:rsidRDefault="00EC7846" w:rsidP="00CF1DAE">
      <w:pPr>
        <w:pStyle w:val="ListParagraph"/>
        <w:numPr>
          <w:ilvl w:val="0"/>
          <w:numId w:val="43"/>
        </w:numPr>
        <w:tabs>
          <w:tab w:val="left" w:pos="1276"/>
        </w:tabs>
        <w:spacing w:line="360" w:lineRule="auto"/>
        <w:ind w:left="851" w:firstLine="0"/>
        <w:jc w:val="both"/>
        <w:rPr>
          <w:rFonts w:ascii="Times New Roman" w:hAnsi="Times New Roman"/>
          <w:b/>
          <w:sz w:val="26"/>
          <w:szCs w:val="26"/>
        </w:rPr>
      </w:pPr>
      <w:r w:rsidRPr="00006B31">
        <w:rPr>
          <w:rFonts w:ascii="Times New Roman" w:hAnsi="Times New Roman"/>
          <w:b/>
          <w:sz w:val="26"/>
          <w:szCs w:val="26"/>
        </w:rPr>
        <w:t>Nhà dễ nổ cấp I</w:t>
      </w:r>
    </w:p>
    <w:p w:rsidR="00EC7846" w:rsidRPr="00006B31" w:rsidRDefault="00EC7846" w:rsidP="00CF1DAE">
      <w:pPr>
        <w:spacing w:before="0" w:after="0" w:line="360" w:lineRule="auto"/>
        <w:ind w:left="851" w:firstLine="425"/>
        <w:jc w:val="both"/>
        <w:rPr>
          <w:szCs w:val="26"/>
        </w:rPr>
      </w:pPr>
      <w:r w:rsidRPr="00006B31">
        <w:rPr>
          <w:szCs w:val="26"/>
        </w:rPr>
        <w:lastRenderedPageBreak/>
        <w:t>Đối với mạng điện áp thấp dưới 1000V và đối với mạch đóng cắt thứ cấp (mạch tín hiệu, mạch rơle khóa, mạch điều khiển và mạch đo lường) dùng dây dẫn ruột đồng loại 1, ruột cách điện bằng cao su có vỏ bọc bằng chất dẻo tổng hợp đặt trong ống dẫn khí bằng thép phải thử áp lực các mối nối ống áp suất 2,5 at, (dây mã hiệu IIPTO) đặt hở hoặc đặt kín.</w:t>
      </w:r>
    </w:p>
    <w:p w:rsidR="00EC7846" w:rsidRPr="00006B31" w:rsidRDefault="00EC7846" w:rsidP="00CF1DAE">
      <w:pPr>
        <w:spacing w:before="0" w:after="0" w:line="360" w:lineRule="auto"/>
        <w:ind w:left="851" w:firstLine="425"/>
        <w:jc w:val="both"/>
        <w:rPr>
          <w:szCs w:val="26"/>
        </w:rPr>
      </w:pPr>
      <w:r w:rsidRPr="00006B31">
        <w:rPr>
          <w:szCs w:val="26"/>
        </w:rPr>
        <w:t>Đối với mạng điện có điện áp bất kỳ và đối với mạch chuyển đổi thứ cấp dùng cáp ruột đồng có bọc cách điện bằng cao su hoặc bằng giấy có vỏ bọc thép không có lớp phủ bảo vệ làm bằng chất dễ cháy (dây đay, nhựa đường…), đặt hở.</w:t>
      </w:r>
    </w:p>
    <w:p w:rsidR="00EC7846" w:rsidRPr="00006B31" w:rsidRDefault="00EC7846" w:rsidP="00CF1DAE">
      <w:pPr>
        <w:spacing w:before="0" w:after="0" w:line="360" w:lineRule="auto"/>
        <w:ind w:left="851" w:firstLine="425"/>
        <w:jc w:val="both"/>
        <w:rPr>
          <w:szCs w:val="26"/>
        </w:rPr>
      </w:pPr>
      <w:r w:rsidRPr="00006B31">
        <w:rPr>
          <w:szCs w:val="26"/>
        </w:rPr>
        <w:t>Cũng vậy, nhưng đặt trong các rãnh cáp, kể cả trong các nhà có chứa hơi hoặc khí đốt có khối lượng riêng lớn hơn 0,8 so với không khí, các rãnh cáp cần phải đổ cát tương ứng với việc giảm tải cho phép trên cáp.</w:t>
      </w:r>
    </w:p>
    <w:p w:rsidR="00EC7846" w:rsidRPr="00006B31" w:rsidRDefault="00EC7846" w:rsidP="00CF1DAE">
      <w:pPr>
        <w:spacing w:before="0" w:after="0" w:line="360" w:lineRule="auto"/>
        <w:ind w:left="851" w:firstLine="425"/>
        <w:jc w:val="both"/>
        <w:rPr>
          <w:szCs w:val="26"/>
        </w:rPr>
      </w:pPr>
      <w:r w:rsidRPr="00006B31">
        <w:rPr>
          <w:szCs w:val="26"/>
        </w:rPr>
        <w:t>Đối với các thiết bị điện đặt di động dùng cáp mềm có cấu trúc phù hợp với điều kiện làm việc nặng nề.</w:t>
      </w:r>
    </w:p>
    <w:p w:rsidR="00EC7846" w:rsidRPr="00006B31" w:rsidRDefault="00EC7846" w:rsidP="00CF1DAE">
      <w:pPr>
        <w:pStyle w:val="ListParagraph"/>
        <w:numPr>
          <w:ilvl w:val="0"/>
          <w:numId w:val="43"/>
        </w:numPr>
        <w:tabs>
          <w:tab w:val="left" w:pos="1276"/>
        </w:tabs>
        <w:spacing w:line="360" w:lineRule="auto"/>
        <w:ind w:left="851" w:firstLine="0"/>
        <w:jc w:val="both"/>
        <w:rPr>
          <w:rFonts w:ascii="Times New Roman" w:hAnsi="Times New Roman"/>
          <w:b/>
          <w:sz w:val="26"/>
          <w:szCs w:val="26"/>
        </w:rPr>
      </w:pPr>
      <w:r w:rsidRPr="00006B31">
        <w:rPr>
          <w:rFonts w:ascii="Times New Roman" w:hAnsi="Times New Roman"/>
          <w:b/>
          <w:sz w:val="26"/>
          <w:szCs w:val="26"/>
        </w:rPr>
        <w:t>Nhà dễ nổ cấp Ia:</w:t>
      </w:r>
    </w:p>
    <w:p w:rsidR="00EC7846" w:rsidRPr="00006B31" w:rsidRDefault="00CF1DAE" w:rsidP="00CF1DAE">
      <w:pPr>
        <w:spacing w:before="0" w:after="0" w:line="360" w:lineRule="auto"/>
        <w:ind w:left="851" w:firstLine="425"/>
        <w:jc w:val="both"/>
        <w:rPr>
          <w:szCs w:val="26"/>
        </w:rPr>
      </w:pPr>
      <w:r w:rsidRPr="00006B31">
        <w:rPr>
          <w:szCs w:val="26"/>
        </w:rPr>
        <w:t xml:space="preserve">Như </w:t>
      </w:r>
      <w:r w:rsidR="00EC7846" w:rsidRPr="00006B31">
        <w:rPr>
          <w:szCs w:val="26"/>
        </w:rPr>
        <w:t>mục “a” đối với nhà dễ nổ cấp I, nhưng phải thử áp lực mối nối ống 0,5 at.</w:t>
      </w:r>
    </w:p>
    <w:p w:rsidR="00EC7846" w:rsidRPr="00006B31" w:rsidRDefault="00CF1DAE" w:rsidP="00CF1DAE">
      <w:pPr>
        <w:spacing w:before="0" w:after="0" w:line="360" w:lineRule="auto"/>
        <w:ind w:left="851" w:firstLine="425"/>
        <w:jc w:val="both"/>
        <w:rPr>
          <w:szCs w:val="26"/>
        </w:rPr>
      </w:pPr>
      <w:r w:rsidRPr="00006B31">
        <w:rPr>
          <w:szCs w:val="26"/>
        </w:rPr>
        <w:t xml:space="preserve">Như </w:t>
      </w:r>
      <w:r w:rsidR="00EC7846" w:rsidRPr="00006B31">
        <w:rPr>
          <w:szCs w:val="26"/>
        </w:rPr>
        <w:t>mục “b” đối với nhà dễ nổ cấp I.</w:t>
      </w:r>
    </w:p>
    <w:p w:rsidR="00EC7846" w:rsidRPr="00006B31" w:rsidRDefault="00CF1DAE" w:rsidP="00CF1DAE">
      <w:pPr>
        <w:spacing w:before="0" w:after="0" w:line="360" w:lineRule="auto"/>
        <w:ind w:left="851" w:firstLine="425"/>
        <w:jc w:val="both"/>
        <w:rPr>
          <w:szCs w:val="26"/>
        </w:rPr>
      </w:pPr>
      <w:r w:rsidRPr="00006B31">
        <w:rPr>
          <w:szCs w:val="26"/>
        </w:rPr>
        <w:t xml:space="preserve">Như </w:t>
      </w:r>
      <w:r w:rsidR="00EC7846" w:rsidRPr="00006B31">
        <w:rPr>
          <w:szCs w:val="26"/>
        </w:rPr>
        <w:t>mục “c” đối với nhà dễ nổ cấp I.</w:t>
      </w:r>
    </w:p>
    <w:p w:rsidR="00EC7846" w:rsidRPr="00006B31" w:rsidRDefault="00EC7846" w:rsidP="00CF1DAE">
      <w:pPr>
        <w:spacing w:before="0" w:after="0" w:line="360" w:lineRule="auto"/>
        <w:ind w:left="851" w:firstLine="425"/>
        <w:jc w:val="both"/>
        <w:rPr>
          <w:szCs w:val="26"/>
        </w:rPr>
      </w:pPr>
      <w:r w:rsidRPr="00006B31">
        <w:rPr>
          <w:szCs w:val="26"/>
        </w:rPr>
        <w:t>Dùng thanh dẫn bằng ống đồng và bằng nhôm trần phải xem xét hàng loạt điều kiện được liệ</w:t>
      </w:r>
      <w:r w:rsidR="00396357" w:rsidRPr="00006B31">
        <w:rPr>
          <w:szCs w:val="26"/>
        </w:rPr>
        <w:t>t kê trong “</w:t>
      </w:r>
      <w:r w:rsidRPr="00006B31">
        <w:rPr>
          <w:szCs w:val="26"/>
        </w:rPr>
        <w:t>quy trình trang bị điện”.</w:t>
      </w:r>
    </w:p>
    <w:p w:rsidR="00EC7846" w:rsidRPr="00006B31" w:rsidRDefault="00EC7846" w:rsidP="00CF1DAE">
      <w:pPr>
        <w:spacing w:before="0" w:after="0" w:line="360" w:lineRule="auto"/>
        <w:ind w:left="851" w:firstLine="425"/>
        <w:jc w:val="both"/>
        <w:rPr>
          <w:szCs w:val="26"/>
        </w:rPr>
      </w:pPr>
      <w:r w:rsidRPr="00006B31">
        <w:rPr>
          <w:szCs w:val="26"/>
        </w:rPr>
        <w:t>Đối với các thiết bị điện đặt di động dùng cáp mềm có cấu trúc hợp với điều kiện làm việc trung bình.</w:t>
      </w:r>
    </w:p>
    <w:p w:rsidR="00EC7846" w:rsidRPr="00006B31" w:rsidRDefault="00EC7846" w:rsidP="00CF1DAE">
      <w:pPr>
        <w:pStyle w:val="ListParagraph"/>
        <w:numPr>
          <w:ilvl w:val="0"/>
          <w:numId w:val="43"/>
        </w:numPr>
        <w:tabs>
          <w:tab w:val="left" w:pos="1276"/>
        </w:tabs>
        <w:spacing w:line="360" w:lineRule="auto"/>
        <w:ind w:left="851" w:firstLine="0"/>
        <w:jc w:val="both"/>
        <w:rPr>
          <w:rFonts w:ascii="Times New Roman" w:hAnsi="Times New Roman"/>
          <w:b/>
          <w:sz w:val="26"/>
          <w:szCs w:val="26"/>
        </w:rPr>
      </w:pPr>
      <w:r w:rsidRPr="00006B31">
        <w:rPr>
          <w:rFonts w:ascii="Times New Roman" w:hAnsi="Times New Roman"/>
          <w:b/>
          <w:sz w:val="26"/>
          <w:szCs w:val="26"/>
        </w:rPr>
        <w:t>Nhà dễ nổ cấp Ib:</w:t>
      </w:r>
    </w:p>
    <w:p w:rsidR="00EC7846" w:rsidRPr="00006B31" w:rsidRDefault="00CF1DAE" w:rsidP="00CF1DAE">
      <w:pPr>
        <w:spacing w:before="0" w:after="0" w:line="360" w:lineRule="auto"/>
        <w:ind w:left="851" w:firstLine="425"/>
        <w:jc w:val="both"/>
        <w:rPr>
          <w:szCs w:val="26"/>
        </w:rPr>
      </w:pPr>
      <w:r w:rsidRPr="00006B31">
        <w:rPr>
          <w:szCs w:val="26"/>
        </w:rPr>
        <w:t xml:space="preserve">Như mục </w:t>
      </w:r>
      <w:r w:rsidR="00EC7846" w:rsidRPr="00006B31">
        <w:rPr>
          <w:szCs w:val="26"/>
        </w:rPr>
        <w:t>“a” đối với nhà dễ nổ cấp Ia.</w:t>
      </w:r>
    </w:p>
    <w:p w:rsidR="00EC7846" w:rsidRPr="00006B31" w:rsidRDefault="00CF1DAE" w:rsidP="00CF1DAE">
      <w:pPr>
        <w:spacing w:before="0" w:after="0" w:line="360" w:lineRule="auto"/>
        <w:ind w:left="851" w:firstLine="425"/>
        <w:jc w:val="both"/>
        <w:rPr>
          <w:szCs w:val="26"/>
        </w:rPr>
      </w:pPr>
      <w:r w:rsidRPr="00006B31">
        <w:rPr>
          <w:szCs w:val="26"/>
        </w:rPr>
        <w:t xml:space="preserve">Như mục </w:t>
      </w:r>
      <w:r w:rsidR="00EC7846" w:rsidRPr="00006B31">
        <w:rPr>
          <w:szCs w:val="26"/>
        </w:rPr>
        <w:t>“b” đối với nhà dễ nổ cấp I.</w:t>
      </w:r>
    </w:p>
    <w:p w:rsidR="00EC7846" w:rsidRPr="00006B31" w:rsidRDefault="00CF1DAE" w:rsidP="00CF1DAE">
      <w:pPr>
        <w:spacing w:before="0" w:after="0" w:line="360" w:lineRule="auto"/>
        <w:ind w:left="851" w:firstLine="425"/>
        <w:jc w:val="both"/>
        <w:rPr>
          <w:szCs w:val="26"/>
        </w:rPr>
      </w:pPr>
      <w:r w:rsidRPr="00006B31">
        <w:rPr>
          <w:szCs w:val="26"/>
        </w:rPr>
        <w:t xml:space="preserve">Như mục </w:t>
      </w:r>
      <w:r w:rsidR="00EC7846" w:rsidRPr="00006B31">
        <w:rPr>
          <w:szCs w:val="26"/>
        </w:rPr>
        <w:t>“c” đối với nhà dễ nổ cấp I, nhưng không đổ cát.</w:t>
      </w:r>
    </w:p>
    <w:p w:rsidR="00EC7846" w:rsidRPr="00006B31" w:rsidRDefault="00CF1DAE" w:rsidP="00CF1DAE">
      <w:pPr>
        <w:spacing w:before="0" w:after="0" w:line="360" w:lineRule="auto"/>
        <w:ind w:left="851" w:firstLine="425"/>
        <w:jc w:val="both"/>
        <w:rPr>
          <w:szCs w:val="26"/>
        </w:rPr>
      </w:pPr>
      <w:r w:rsidRPr="00006B31">
        <w:rPr>
          <w:szCs w:val="26"/>
        </w:rPr>
        <w:t xml:space="preserve">Như mục </w:t>
      </w:r>
      <w:r w:rsidR="00EC7846" w:rsidRPr="00006B31">
        <w:rPr>
          <w:szCs w:val="26"/>
        </w:rPr>
        <w:t>“d” đối với nhà dễ nổ cấp Ia.</w:t>
      </w:r>
    </w:p>
    <w:p w:rsidR="00EC7846" w:rsidRPr="00006B31" w:rsidRDefault="00396357" w:rsidP="00CF1DAE">
      <w:pPr>
        <w:spacing w:before="0" w:after="0" w:line="360" w:lineRule="auto"/>
        <w:ind w:left="851" w:firstLine="425"/>
        <w:jc w:val="both"/>
        <w:rPr>
          <w:szCs w:val="26"/>
        </w:rPr>
      </w:pPr>
      <w:r w:rsidRPr="00006B31">
        <w:rPr>
          <w:szCs w:val="26"/>
        </w:rPr>
        <w:t>Đ</w:t>
      </w:r>
      <w:r w:rsidR="00EC7846" w:rsidRPr="00006B31">
        <w:rPr>
          <w:szCs w:val="26"/>
        </w:rPr>
        <w:t>ối với các thiết bị điện đặt di động dùng cáp mềm có cấu trúc hợp với điều kiện làm việc nhẹ nhàng.</w:t>
      </w:r>
    </w:p>
    <w:p w:rsidR="00EC7846" w:rsidRPr="00006B31" w:rsidRDefault="00EC7846" w:rsidP="00CF1DAE">
      <w:pPr>
        <w:spacing w:before="0" w:after="0" w:line="360" w:lineRule="auto"/>
        <w:ind w:left="851" w:firstLine="425"/>
        <w:jc w:val="both"/>
        <w:rPr>
          <w:szCs w:val="26"/>
        </w:rPr>
      </w:pPr>
      <w:r w:rsidRPr="00006B31">
        <w:rPr>
          <w:szCs w:val="26"/>
        </w:rPr>
        <w:t>Trong các nhà thuộc cấp này khác với cấp I và cấp Ia ở chỗ cho phép dùng dây dẫn và cáp có các lõi nhôm với điều kiện phải thực hiện hàn các mối nối và các đầu dây còn ở các khí cụ điện và đồng hồ đo phải dùng các đầu cốt chuyên dùng hàn vào dây dẫn để lắp vào các cực của chúng.</w:t>
      </w:r>
    </w:p>
    <w:p w:rsidR="00EC7846" w:rsidRPr="00006B31" w:rsidRDefault="00EC7846" w:rsidP="00CF1DAE">
      <w:pPr>
        <w:pStyle w:val="ListParagraph"/>
        <w:numPr>
          <w:ilvl w:val="0"/>
          <w:numId w:val="43"/>
        </w:numPr>
        <w:tabs>
          <w:tab w:val="left" w:pos="1276"/>
        </w:tabs>
        <w:spacing w:line="360" w:lineRule="auto"/>
        <w:ind w:left="851" w:firstLine="0"/>
        <w:jc w:val="both"/>
        <w:rPr>
          <w:rFonts w:ascii="Times New Roman" w:hAnsi="Times New Roman"/>
          <w:b/>
          <w:sz w:val="26"/>
          <w:szCs w:val="26"/>
        </w:rPr>
      </w:pPr>
      <w:r w:rsidRPr="00006B31">
        <w:rPr>
          <w:rFonts w:ascii="Times New Roman" w:hAnsi="Times New Roman"/>
          <w:b/>
          <w:sz w:val="26"/>
          <w:szCs w:val="26"/>
        </w:rPr>
        <w:t>Nhà dễ nổ cấp II và cấp IIa:</w:t>
      </w:r>
    </w:p>
    <w:p w:rsidR="00EC7846" w:rsidRPr="00006B31" w:rsidRDefault="00CF1DAE" w:rsidP="00CF1DAE">
      <w:pPr>
        <w:spacing w:before="0" w:after="0" w:line="360" w:lineRule="auto"/>
        <w:ind w:left="851" w:firstLine="425"/>
        <w:jc w:val="both"/>
        <w:rPr>
          <w:szCs w:val="26"/>
        </w:rPr>
      </w:pPr>
      <w:r w:rsidRPr="00006B31">
        <w:rPr>
          <w:szCs w:val="26"/>
        </w:rPr>
        <w:t xml:space="preserve">Như mục </w:t>
      </w:r>
      <w:r w:rsidR="00EC7846" w:rsidRPr="00006B31">
        <w:rPr>
          <w:szCs w:val="26"/>
        </w:rPr>
        <w:t>“a” đối với nhà dễ nổ cấp Ia.</w:t>
      </w:r>
    </w:p>
    <w:p w:rsidR="00EC7846" w:rsidRPr="00006B31" w:rsidRDefault="00CF1DAE" w:rsidP="00CF1DAE">
      <w:pPr>
        <w:spacing w:before="0" w:after="0" w:line="360" w:lineRule="auto"/>
        <w:ind w:left="851" w:firstLine="425"/>
        <w:jc w:val="both"/>
        <w:rPr>
          <w:szCs w:val="26"/>
        </w:rPr>
      </w:pPr>
      <w:r w:rsidRPr="00006B31">
        <w:rPr>
          <w:szCs w:val="26"/>
        </w:rPr>
        <w:lastRenderedPageBreak/>
        <w:t xml:space="preserve">Như mục </w:t>
      </w:r>
      <w:r w:rsidR="00EC7846" w:rsidRPr="00006B31">
        <w:rPr>
          <w:szCs w:val="26"/>
        </w:rPr>
        <w:t>“b” đối với nhà dễ nổ cấp I.</w:t>
      </w:r>
    </w:p>
    <w:p w:rsidR="00EC7846" w:rsidRPr="00006B31" w:rsidRDefault="00CF1DAE" w:rsidP="00CF1DAE">
      <w:pPr>
        <w:spacing w:before="0" w:after="0" w:line="360" w:lineRule="auto"/>
        <w:ind w:left="851" w:firstLine="425"/>
        <w:jc w:val="both"/>
        <w:rPr>
          <w:szCs w:val="26"/>
        </w:rPr>
      </w:pPr>
      <w:r w:rsidRPr="00006B31">
        <w:rPr>
          <w:szCs w:val="26"/>
        </w:rPr>
        <w:t xml:space="preserve">Như mục </w:t>
      </w:r>
      <w:r w:rsidR="00EC7846" w:rsidRPr="00006B31">
        <w:rPr>
          <w:szCs w:val="26"/>
        </w:rPr>
        <w:t>“c” đối với nhà dễ nổ cấp Ib, hơn nữa khi cấu trúc của rãnh cáp chống bụi bằng cách phủ nhựa đường cho phép dùng cáp không có vỏ bọc thép.</w:t>
      </w:r>
    </w:p>
    <w:p w:rsidR="00EC7846" w:rsidRPr="00006B31" w:rsidRDefault="00EC7846" w:rsidP="00CF1DAE">
      <w:pPr>
        <w:spacing w:before="0" w:after="0" w:line="360" w:lineRule="auto"/>
        <w:ind w:left="851" w:firstLine="425"/>
        <w:jc w:val="both"/>
        <w:rPr>
          <w:szCs w:val="26"/>
        </w:rPr>
      </w:pPr>
      <w:r w:rsidRPr="00006B31">
        <w:rPr>
          <w:szCs w:val="26"/>
        </w:rPr>
        <w:t>Đối với các thiết bị điện di động dùng cáp mềm trong nhà cấp II có cấu trúc hợp với điều kiện làm việc nặng nề, còn trong nhà cấp IIa hợp với điều kiện làm việc trung bình.</w:t>
      </w:r>
    </w:p>
    <w:p w:rsidR="003C0E4A" w:rsidRPr="00006B31" w:rsidRDefault="00EC7846" w:rsidP="00CF1DAE">
      <w:pPr>
        <w:spacing w:before="0" w:after="0" w:line="360" w:lineRule="auto"/>
        <w:ind w:left="851" w:firstLine="425"/>
        <w:jc w:val="both"/>
        <w:rPr>
          <w:szCs w:val="26"/>
        </w:rPr>
      </w:pPr>
      <w:r w:rsidRPr="00006B31">
        <w:rPr>
          <w:szCs w:val="26"/>
        </w:rPr>
        <w:t>Việc dùng dây dẫn và cáp ruột nhôm cho phép khi xem xét các điều kiện đã nêu đối với nhà cấp Ib. Trong các nhà dễ nổ tất cả các cấp cách điện của dây dẫn và cáp cần phải phù hợp với điện áp danh định của mạng nhưng không thấp hơn 500V.</w:t>
      </w:r>
    </w:p>
    <w:p w:rsidR="003C0E4A" w:rsidRPr="00006B31" w:rsidRDefault="00274720" w:rsidP="00CF1DAE">
      <w:pPr>
        <w:tabs>
          <w:tab w:val="left" w:pos="5670"/>
        </w:tabs>
        <w:spacing w:before="0" w:after="0" w:line="360" w:lineRule="auto"/>
        <w:jc w:val="both"/>
        <w:rPr>
          <w:b/>
          <w:iCs/>
          <w:szCs w:val="26"/>
          <w:lang w:val="sv-SE"/>
        </w:rPr>
      </w:pPr>
      <w:r w:rsidRPr="00006B31">
        <w:rPr>
          <w:b/>
          <w:iCs/>
          <w:szCs w:val="26"/>
          <w:lang w:val="sv-SE"/>
        </w:rPr>
        <w:t xml:space="preserve">5.3.3  </w:t>
      </w:r>
      <w:r w:rsidR="00361764" w:rsidRPr="00006B31">
        <w:rPr>
          <w:b/>
          <w:iCs/>
          <w:szCs w:val="26"/>
          <w:lang w:val="sv-SE"/>
        </w:rPr>
        <w:t>Lắp đặt cáp điện trong công nghiệp</w:t>
      </w:r>
    </w:p>
    <w:p w:rsidR="004A6F62" w:rsidRPr="00006B31" w:rsidRDefault="004A6F62" w:rsidP="00CF1DAE">
      <w:pPr>
        <w:pStyle w:val="ListParagraph"/>
        <w:numPr>
          <w:ilvl w:val="0"/>
          <w:numId w:val="45"/>
        </w:numPr>
        <w:tabs>
          <w:tab w:val="left" w:pos="851"/>
        </w:tabs>
        <w:spacing w:line="360" w:lineRule="auto"/>
        <w:ind w:left="567" w:hanging="11"/>
        <w:jc w:val="both"/>
        <w:rPr>
          <w:rFonts w:ascii="Times New Roman" w:hAnsi="Times New Roman"/>
          <w:iCs/>
          <w:sz w:val="26"/>
          <w:szCs w:val="26"/>
          <w:lang w:val="sv-SE"/>
        </w:rPr>
      </w:pPr>
      <w:r w:rsidRPr="00006B31">
        <w:rPr>
          <w:rFonts w:ascii="Times New Roman" w:hAnsi="Times New Roman"/>
          <w:b/>
          <w:sz w:val="26"/>
          <w:szCs w:val="26"/>
          <w:lang w:val="sv-SE"/>
        </w:rPr>
        <w:t>Các yêu cầu của việc lắp đặt cáp và dây dẫn điện trong khay và thang cáp sử dụng trong các công trình công nghiệp.</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Phải sử dụng hệ thống khay và thang cáp để bảo vệ cáp điện trong phạm vi nhà xưởng có số lượng cáp lớn.</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Hệ thống khay và thang cáp phải được lắp hoàn chỉnh trước khi đặt cáp.</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Ở những nơi cần thiết, hệ thống khay và thang cáp phải được lắp đặt cùng với cút nối, tê, khâu chữ thập, khâu thu hẹp, nắp đậy khay và các phụ kiện khác.</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Tuyến khay hoặc thang cáp không rộng hơn 1200mm, phải có giá đỡ hoặc quang treo sau mỗi cự ly từ 1m đến 3m, cự ly này phải được cấp có thẩm quyền phê duyệt trước khi thi công.</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Giá đỡ hoặc quang treo phải được cố định vào các kết cấu xây dựng hoặc hàn vào các mã thép cấy trong kết cấu bêtông của trần.</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Khay và thang cáp phải đủ rộng để tất cả các cáp nằm bên trong dàn thành một lớp. Khoảng hở giữa hai cáp kề nhau phải chừa đủ để buộc cáp vào then ngang của thang hoặc đáy khay cáp bằng dây thắt nhựa.</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Vật liệu chế tạo khay hoặc thang cáp phải là thép mạ kẽm nóng hoặc có lớp phủ ngoài bằng vật liệu chống gỉ và chống ăn mòn.</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Các cáp trong khay và thang cáp phải được sắp xếp theo thứ tự, phân thành từng nhóm tùy theo chức năng và được cố định bằng dây thắt nhựa.</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Khay và thang cáp phải có độ bền và độ cứng thích hợp để có thể đỡ toàn bộ cáp chứa trong khay hoặc thang cáp.</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Khay và thang cáp không được có cạnh sắc, mặt thô ráp hoặc ba via để không làm hỏng cách điện hoặc lớp vỏ ngoài của cáp. Vít và bulông không được nhô lên khỏi mặt trong của khay hoặc thang cáp.</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lastRenderedPageBreak/>
        <w:t>Ở những nơi có sử dụng cút, tê, khâu chữ thập, khâu thu hẹp v.v...tuyến khay hoặc thang cáp phải được bảo đảm tính liên tục về điện, nhưng không được dùng bản thân khay hoặc thang cáp làm dây tiếp đất.</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Ở những nơi có cáp từ trong khay hoặc thang cáp luồn vào ống đi dây hoặc một phương tiện bao che khác, phải bố trí giá đỡ chắc chắn nhằm ngăn chặn sức căng tác dụng lên cáp.</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Tại những nơi tuyến khay hoặc thang cáp có nguy cơ tích lũy bụi hoặc có vật liệu rơi vào, hoặc có hiệu ứng nhiệt, phải xem xét để bố trí phương tiện bảo vệ bổ sung như mái che, quạt thông gió v.v...</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Khi cần tránh các tuyến ống cơ khí thủy lực hoặc kết cấu xây dựng, phải trình bản vẽ chi tiết của đoạn tuyến khay hoặc thang có sửa đổi với cơ quan tư vấn thiết kế để được phê duyệt trước khi thi công.</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Nơi nào nước mưa thấm qua các cửa thông bố trí dọc theo tuyến khay hoặc thang cáp thì phải xem xét thực hiện biện pháp ngăn chặn nước xâm nhập.</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Tuyến thang cáp chạy thẳng đứng phải được bảo vệ bằng nắp đậy kim loại chống ăn mòn và chống tác hại cơ học trong phạm vi 2m tính từ sàn hoàn thiện hay mặt đất trở lên.</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Chung quanh khay hoặc thang cáp phải chừa hoặc duy trì đủ không gian nhằm cho phép tiếp cận dễ dàng để lắp đặt và bảo trì cáp.</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Khay và thang cáp phải được tiếp đất và được nối đất với dây tiếp đất gần nhất. Tuyến khay và thang cáp dài phải được nối đất lặp lại sau mỗi cự ly nhất định do thiết kế quy định cho từng công trình.</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Phải cố định cáp chắc chắn vào then ngang của thang hoặc đáy đục lỗ của khay bằng dây thắt nhựa sau mỗi khoảng cách từ 3m đến 1,5m đối với tuyến chạy theo phương nằm ngang hoặc từ 1,5m đến 0,5m đối với tuyến chạy theo phương khác. Cáp càng to khoảng cách buộc càng ngắn.</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Nắp trên của khay hoặc thang cáp và các phương tiện bảo vệ bổ sung phải được tháo lắp dễ dàng.</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Tại những nơi tuyến khay hoặc thang cáp chạy xuyên qua trần, tường hoặc sàn nhà ngăn cách phòng có điều hòa không khí với phòng không có điều hòa không khí, phải bịt kín lỗ thông và phải bảo đảm khả năng cách nhiệt giữa các phòng.</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Cáp đi từ trong khay hoặc thang cáp ra ngoài không được vượt lên trên thành bên của khay hoặc thang cáp để không làm cản trở việc đậy nắp khay hoặc thang cáp.</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lastRenderedPageBreak/>
        <w:t>Khi có nhiều tầng khay hoặc thang cáp hạ áp chạy song song dưới trần nhà theo cùng một hướng, tầng này chạy trên tầng kia thì khoảng cách giữa hai tầng liên tiếp không được nhỏ hơn 200mm. Khoảng cách của tầng trên cùng đối với trần hoặc dầm gần nhất không được nhỏ hơn 300mm.</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Khi có nhiều tầng khay hoặc thang cáp hạ áp chạy song song dọc theo hành lang kỹ thuật, tầng này chạy trên tầng kia thì khoảng cách giữa hai tầng liên tiếp không được nhỏ hơn 300mm. Khoảng cách của tầng dưới cùng đối với mặt trên của tầng ống công nghệ chạy phía dưới không được nhỏ hơn 500mm.</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Tuyến khay hoặc thang cáp trung áp phải được đặt cách xa tuyến khay hoặc thang cáp hạ áp. Khoảng cách này thường không nhỏ hơn 500mm và phải được kỹ sư phụ trách giám sát thi công phần điện của chủ đầu tư phê duyệt.</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Khay hoặc thang cáp không được đi chung với ống dẫn dầu hoặc khí đốt trong cùng một hành lang kỹ thuật.</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Mỗi tuyến khay hoặc thang cáp phải ở tư thế co dãn tự do trên các giá đỡ hoặc quang treo.</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Khi tuyến cáp đang chạy theo phương nằm ngang đổi sang phương thẳng đứng hoặc ngược lại, khay cáp hoặc thang cáp lần lượt chuyển qua hai góc uốn 135°.</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Khay hoặc thang cáp trung áp phải có màu sắc tương phản hoặc biển báo để phân biệt.</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Trước khi lắp đặt, khay hoặc thang cáp và các phụ kiện phải qua kiểm tra để bảo đảm không có khuyết tật về điện, về cơ học:</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Kiểm tra bằng mắt về sức bền, độ rắn chắc, chất lượng đường hàn và mối nối, lớp sơn phủ, mạ kẽm...</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Kiểm tra tính liên tục về điện.</w:t>
      </w:r>
    </w:p>
    <w:p w:rsidR="004A6F62" w:rsidRPr="00006B31" w:rsidRDefault="004A6F62" w:rsidP="00CF1DAE">
      <w:pPr>
        <w:pStyle w:val="ListParagraph"/>
        <w:numPr>
          <w:ilvl w:val="0"/>
          <w:numId w:val="45"/>
        </w:numPr>
        <w:tabs>
          <w:tab w:val="left" w:pos="851"/>
        </w:tabs>
        <w:spacing w:line="360" w:lineRule="auto"/>
        <w:ind w:left="567" w:hanging="11"/>
        <w:jc w:val="both"/>
        <w:rPr>
          <w:rFonts w:ascii="Times New Roman" w:hAnsi="Times New Roman"/>
          <w:b/>
          <w:sz w:val="26"/>
          <w:szCs w:val="26"/>
          <w:lang w:val="sv-SE"/>
        </w:rPr>
      </w:pPr>
      <w:bookmarkStart w:id="0" w:name="bookmark3"/>
      <w:r w:rsidRPr="00006B31">
        <w:rPr>
          <w:rFonts w:ascii="Times New Roman" w:hAnsi="Times New Roman"/>
          <w:b/>
          <w:sz w:val="26"/>
          <w:szCs w:val="26"/>
          <w:lang w:val="sv-SE"/>
        </w:rPr>
        <w:t>Lắp đặt cáp và dây điện trong hộp cáp</w:t>
      </w:r>
      <w:bookmarkEnd w:id="0"/>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Có thể sử dụng hộp cáp để đựng dây và cáp điện ở những nơi khối lượng dây và cáp không nhiều và cáp có đường kính nhỏ. Hộp cáp phải làm bằng kim loại hoặc vật liệu khác có độ bền cơ học cao.</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Hệ thống hộp cáp phải được lắp hoàn chỉnh trước khi đặt dây hoặc cáp điện bên trong máng.</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Hộp cáp phải có nắp đậy suốt chiều dài của nó. Nắp đậy phải dễ tháo lắp để tiện lắp đặt, bảo trì, thay thế dây và cáp, hộp cáp và nắp đậy không được chắp nối ở đoạn đi xuyên qua tường hoặc sàn.</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lastRenderedPageBreak/>
        <w:t>Hộp cáp đặt ở những nơi mưa hắt phải có cấp bảo vệ không thấp hơn IP23 và phải có biện pháp ngăn chặn nước và hơi ẩm lọt qua các khâu nối vào bên trong hộp cáp.</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Phải xử lý hình dáng và bề mặt các khâu nối hoặc chỗ đổi hướng của tuyến hộp cáp để chúng không làm hỏng cáp và dây đặt bên trong.</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Phải lắp đặt hộp cáp sao cho dễ tiếp cận tại bất kỳ vị trí nào dọc chiều dài của nó để kiểm tra và sửa chữa cáp bên trong.</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Không được đặt hộp cáp trong môi trường ẩm thấp hoặc dễ cháy và những nơi dễ có tác hại cơ học nếu không có biện pháp bảo vệ bổ sung.</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Phải sắp xếp dây và cáp điện bên trong hộp cáp theo thứ tự, ngay ngắn để không khí lưu thông và tản nhiệt dễ dàng.</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Hộp cáp phải được treo hoặc đỡ sau mỗi cự ly 1,5 m và phải ở tư thế co dãn tự do trên các giá đỡ hoặc quang treo.</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Quang treo hoặc giá đỡ phải được cố định vào các kết cấu xây dựng hoặc được hàn vào các mã thép cấy trong kết cấu bê tông của trần.</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Hộp cáp kim loại phải được tiếp đất và được nối vào dây tiếp đất gần nhất (nhưng không được dùng bản thân hộp cáp kim loại làm dây tiếp đất cho một bộ phận thiết bị khác)</w:t>
      </w:r>
    </w:p>
    <w:p w:rsidR="004A6F62" w:rsidRPr="00006B31" w:rsidRDefault="004A6F62" w:rsidP="00CF1DAE">
      <w:pPr>
        <w:pStyle w:val="ListParagraph"/>
        <w:numPr>
          <w:ilvl w:val="0"/>
          <w:numId w:val="45"/>
        </w:numPr>
        <w:tabs>
          <w:tab w:val="left" w:pos="851"/>
        </w:tabs>
        <w:spacing w:line="360" w:lineRule="auto"/>
        <w:ind w:left="567" w:hanging="11"/>
        <w:jc w:val="both"/>
        <w:rPr>
          <w:rFonts w:ascii="Times New Roman" w:hAnsi="Times New Roman"/>
          <w:b/>
          <w:sz w:val="26"/>
          <w:szCs w:val="26"/>
          <w:lang w:val="sv-SE"/>
        </w:rPr>
      </w:pPr>
      <w:bookmarkStart w:id="1" w:name="bookmark4"/>
      <w:r w:rsidRPr="00006B31">
        <w:rPr>
          <w:rFonts w:ascii="Times New Roman" w:hAnsi="Times New Roman"/>
          <w:b/>
          <w:sz w:val="26"/>
          <w:szCs w:val="26"/>
          <w:lang w:val="sv-SE"/>
        </w:rPr>
        <w:t>Lắp đặt cáp và dây điện trong hệ thống ống luồn dây</w:t>
      </w:r>
      <w:bookmarkEnd w:id="1"/>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Hệ thống ống luồn dây bao gồm ống thép, ống nhựa, măng sông, rắc co, cút cùng các phụ kiện ống cần thiết khác.</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Phải áp dụng hệ thống ống luồn dây kim loại cứng để bảo vệ cáp ở khu vực sản xuất, bổ sung cho hệ thống khay cáp.</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Hệ thống ống luồn dây phải được lắp đặt hoàn chỉnh trước khi luồn cáp vào ống. Vì mục đích này trong ống luồn dây phải có sẵn dây mồi để kéo cáp vào ống. Tiêu chuẩn này không bắt buộc đối với hệ thống ống luồn dây đặt trong kết cấu bê tông đúc sẵn.</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Đối với hệ thống ống luồn dây đặt trong kết cấu bê tông đúc sẵn, dây và cáp có thể được luồn sẵn trước khi đổ bê tông, nhưng phải có biện pháp bảo vệ các đầu ống không để vữa hoặc bê tông lọt vào trong ống. Đồng thời phải bảo vệ các đầu dây thò ra ngoài miệng ống không bị đứt gãy.</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Đối với hệ thống ống luồn dây đặt trong kết cấu bê tông đúc sẵn không được để ống luồn dây hoặc cáp chịu tác dụng của sức căng cơ học nảy sinh trong quá trình lắp đặt và đổ bê tông.</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lastRenderedPageBreak/>
        <w:t>Trước khi đổ bêtông trùm lên các ống luồn dây, các ống này phải được cố định sao cho chiều dày của bê tông sau khi đông kết bao bọc quanh tiết diện ống luồn dây tại bất kỳ điểm nào cũng không nhỏ hơn 15mm.</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Tổng tiết diện của cáp hoặc dây điện luồn trong ống đặt sẵn trong bê tông không được vượt quá 40% tiết diện ống luồn dây.</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Phải cố định vững chắc tuyến ống luồn dây cứng bằng kẹp ôm hoặc bằng phương pháp khác đã được phê duyệt sau mỗi cự ly không lớn hơn 2m đối với ống luồn dây kim loại và không lớn hơn 1 m đối với ống luồn dây PVC cứng.</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Ống luồn dây kim loại và phụ kiện đặt trong môi trường ẩm thấp, không khí có tính ăn mòn, phải được mạ kẽm nóng hoặc sơn phủ bằng vật liệu chống gỉ và chống ăn mòn.</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Ống luồn dây kim loại có chiều dài liên tục phải có ren ở hai đầu miệng ống. Miệng ống để hở phải được trang bị một đoạn ống lót có êcu hãm hoặc một đoạn ống loe miệng để không làm hỏng cách điện của cáp. Nếu đầu ống để hở nằm lọt trong một máng bao che thì dùng đoạn ống lót, còn nếu đầu ống để hở nhô ra ngoài thì sử dụng đoạn ống miệng loe.</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Số cút ống luồn dây trên một tuyến ống phải hạn chế sao cho tổng số góc ở tất cả các cút ống không được vượt quá 4 góc vuông. Khi gặp trở ngại, có thể nới rộng bán kính cong của cút ống để tạo thuận lợi cho việc lắp đặt. Góc của cút ống luồn dây không được nhỏ hơn 90°. Khi uốn ống không được làm thu nhỏ đường kính trong của ống.</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Ống luồn dây của cáp trung áp phải dễ nhận biết nhờ màu sắc tương phản và phải treo biển cảnh báo.</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Ống luồn dây kim loại phải đảm bảo tính liên tục về điện. Ống luồn dây kim loại phải được tiếp đất và được nối vào dây tiếp đất gần nhất.</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Khi lắp đặt ống luồn dây, phải thực hiện các biện pháp ngăn chặn nước xâm nhập.</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Trước khi luồn cáp, phía trong ống luồn dây phải được làm sạch kỹ. Phải sử dụng dây mồi để kéo cáp trong ống, tuy nhiên không được dùng dầu mỡ hoặc vật liệu bôi trơn khi kéo cáp qua ống vì như vậy có thể làm hỏng cách điện của cáp.</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Trên tuyến ống dài ở những khâu thu hẹp phải bù trừ co dãn nhiệt bằng mối nối co dãn.</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Khi đặt tuyến ống luồn dây cần chọn vị trí các hộp nối và các phụ kiện thuận tiện cho việc tiếp cận sửa chữa.</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Chỉ được dùng ống luồn dây và phụ kiện bằng vật liệu không cháy để bảo vệ:</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lastRenderedPageBreak/>
        <w:t>Cáp cấp nguồn cho thiết bị báo cháy, chữa cháy, thiết bị sơ tán người và thang máy.</w:t>
      </w:r>
    </w:p>
    <w:p w:rsidR="004A6F62" w:rsidRPr="00CF1DAE"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CF1DAE">
        <w:rPr>
          <w:rFonts w:ascii="Times New Roman" w:hAnsi="Times New Roman"/>
          <w:sz w:val="26"/>
          <w:szCs w:val="26"/>
          <w:lang w:val="sv-SE"/>
        </w:rPr>
        <w:t xml:space="preserve">Cáp </w:t>
      </w:r>
      <w:r w:rsidRPr="00006B31">
        <w:rPr>
          <w:rFonts w:ascii="Times New Roman" w:hAnsi="Times New Roman"/>
          <w:sz w:val="26"/>
          <w:szCs w:val="26"/>
          <w:lang w:val="sv-SE"/>
        </w:rPr>
        <w:t>đặt</w:t>
      </w:r>
      <w:r w:rsidRPr="00CF1DAE">
        <w:rPr>
          <w:rFonts w:ascii="Times New Roman" w:hAnsi="Times New Roman"/>
          <w:sz w:val="26"/>
          <w:szCs w:val="26"/>
          <w:lang w:val="sv-SE"/>
        </w:rPr>
        <w:t xml:space="preserve"> </w:t>
      </w:r>
      <w:r w:rsidRPr="00006B31">
        <w:rPr>
          <w:rFonts w:ascii="Times New Roman" w:hAnsi="Times New Roman"/>
          <w:sz w:val="26"/>
          <w:szCs w:val="26"/>
          <w:lang w:val="sv-SE"/>
        </w:rPr>
        <w:t>trong</w:t>
      </w:r>
      <w:r w:rsidRPr="00CF1DAE">
        <w:rPr>
          <w:rFonts w:ascii="Times New Roman" w:hAnsi="Times New Roman"/>
          <w:sz w:val="26"/>
          <w:szCs w:val="26"/>
          <w:lang w:val="sv-SE"/>
        </w:rPr>
        <w:t xml:space="preserve"> vùng dễ cháy.</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Ống luồn dây và cáp điện vào các thiết bị phải bố trí các gioăng đệm chống chất lỏng theo đường ống vào thiết bị.</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Các gioăng đệm của các phụ kiện ống phải chống được tác dụng ăn mòn của các vật liệu tiếp cận với chúng.</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Các ống luồn dây PVC đặt nổi trong các khu vực không có tác dụng ăn mòn có thể là ống cứng có phụ kiện không ren.</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Các ống luồn dây Polyetylen đặt chìm trong tường gạch trát vữa xi măng hoặc thạch cao ở các văn phòng hoặc khu vực tương tự phải được cố định sao cho bề mặt phía ngoài của ống còn sâu hơn mặt tường hoàn thiện ít nhất 15 mm.</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Các mối nối ống luồn dây kim loại có ren phải có vòng đệm bằng vật liệu dẫn điện có tác dụng chống ăn mòn và không có hại cho cách điện của cáp.</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Các ống luồn dây ngoài trời phải là ống cứng PVC hoặc ống thép mạ kẽm nhiệt đới hóa.</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Cút luồn dây cứng phài có bán kính cong (ứng với cung uốn trong) đủ lớn để cáp bên trong ống được uốn theo quy định của Bảng 1. Nhưng trong mọi trường hợp không được nhỏ hơn 2,5 lần đường kính ngoài của ống.</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Lỗ xả nước đọng của hệ thống ống luồn dây không kín phải đặt ở điểm thấp nhất tại những nơi có độ ẩm ngưng tụ.</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Trong thời gian thi công, các lỗ hở tạm trong hệ thống ống đi dây phải được nút kín hoặc được đậy kín cẩn thận nhằm ngăn ngừa sự xâm nhập của ẩm mốc, vật lạ.</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Miệng của những đoạn ống ngắn xuyên qua tường dẫn cáp vào nhà, phải được bịt kín bằng vật liệu không cháy và không có hại cho cách điện của cáp.</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Giá đỡ ống luồn dây phải được đặt nhờ các bộ phận cố định của kết cấu xây dựng có sẵn.</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Các ống luồn dây dự phòng, phải được đặt gần chỗ nối cáp vào thiết bị để cho việc đặt cáp trong tương lai được dễ dàng.</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Chỉ được đặt hộp nối cáp cho tuyến ống luồn dây chôn dưới đất khi có văn bản thỏa thuận của kỹ sư phụ trách giám sát thi công phần điện của chủ đầu tư.</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Vít, bu lông và phụ kiện để bắt chặt ống luồn dây phải được kỹ sư phụ trách giám sát thi công phần điện của chủ đầu tư phê duyệt trước khi sử dụng. Không được sử dụng gỗ để cố định ống luồn dây và chỉ được dùng khoan điện hoặc khoan khí nén để khoan lỗ phục vụ việc cố định luồn dây.</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lastRenderedPageBreak/>
        <w:t>Chỉ được khởi công đặt tuyến ống khi đã xác định được vị trí tuyến ống dựa theo bản vẽ của cơ quan tư vấn thiết kế.</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Khi cắt ống luồn dây phải cắt thẳng góc với trục của ống.</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Trước khi lắp đặt, ống luồn dây và phụ kiện phải qua kiểm tra để bảo đảm không có khuyết tật về điện và cơ:</w:t>
      </w:r>
    </w:p>
    <w:p w:rsidR="004A6F62"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Kiểm tra bằng mắt về sức bền, độ rắn chắc, chất lượng đường hàn và mối nối, lớp sơn phủ, mạ kẽm v.v...</w:t>
      </w:r>
    </w:p>
    <w:p w:rsidR="003C0E4A" w:rsidRPr="00006B31" w:rsidRDefault="004A6F62"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Kiểm tra về tính liên tục về điện của ống luồn dây kim loại.</w:t>
      </w:r>
    </w:p>
    <w:p w:rsidR="00361764" w:rsidRPr="00006B31" w:rsidRDefault="00361764" w:rsidP="00CF1DAE">
      <w:pPr>
        <w:tabs>
          <w:tab w:val="left" w:pos="5670"/>
        </w:tabs>
        <w:spacing w:before="0" w:after="0" w:line="360" w:lineRule="auto"/>
        <w:jc w:val="both"/>
        <w:rPr>
          <w:b/>
          <w:iCs/>
          <w:szCs w:val="26"/>
          <w:lang w:val="sv-SE"/>
        </w:rPr>
      </w:pPr>
      <w:r w:rsidRPr="00006B31">
        <w:rPr>
          <w:b/>
          <w:iCs/>
          <w:szCs w:val="26"/>
          <w:lang w:val="sv-SE"/>
        </w:rPr>
        <w:t>5.3.4 Thiết kế mạng điện công nghiệp</w:t>
      </w:r>
    </w:p>
    <w:p w:rsidR="003C0E4A" w:rsidRPr="00006B31" w:rsidRDefault="00464E35" w:rsidP="00CF1DAE">
      <w:pPr>
        <w:tabs>
          <w:tab w:val="left" w:pos="426"/>
          <w:tab w:val="left" w:pos="5670"/>
        </w:tabs>
        <w:spacing w:before="0" w:after="0" w:line="360" w:lineRule="auto"/>
        <w:ind w:firstLine="567"/>
        <w:jc w:val="both"/>
        <w:rPr>
          <w:iCs/>
          <w:szCs w:val="26"/>
          <w:lang w:val="sv-SE"/>
        </w:rPr>
      </w:pPr>
      <w:r w:rsidRPr="00006B31">
        <w:rPr>
          <w:iCs/>
          <w:szCs w:val="26"/>
          <w:lang w:val="sv-SE"/>
        </w:rPr>
        <w:t>Thiết kế mạng điện công nghiệp cho xí nghiệp luôn có sự phối hợp giữa các ngành chức năng khác nhau: Kiến trúc – quy hoạch, viễn thông, giao thông, cấp thoát nước, vận hành và điều độ lưới điện...</w:t>
      </w:r>
    </w:p>
    <w:p w:rsidR="00464E35" w:rsidRPr="00006B31" w:rsidRDefault="00B23AD6" w:rsidP="00CF1DAE">
      <w:pPr>
        <w:tabs>
          <w:tab w:val="left" w:pos="426"/>
          <w:tab w:val="left" w:pos="5670"/>
        </w:tabs>
        <w:spacing w:before="0" w:after="0" w:line="360" w:lineRule="auto"/>
        <w:ind w:firstLine="567"/>
        <w:jc w:val="both"/>
        <w:rPr>
          <w:iCs/>
          <w:szCs w:val="26"/>
          <w:lang w:val="sv-SE"/>
        </w:rPr>
      </w:pPr>
      <w:r w:rsidRPr="00006B31">
        <w:rPr>
          <w:iCs/>
          <w:szCs w:val="26"/>
          <w:lang w:val="sv-SE"/>
        </w:rPr>
        <w:t>Hệ thống mạng điện công nghiệp có nhiều vụ truyền tải và phân phối điện năng đến các tải tiêu thụ điện trong mạng điện. Mục tiêu cơ bản của thiết kế mạng điện công nghiệp</w:t>
      </w:r>
      <w:r w:rsidR="00607813" w:rsidRPr="00006B31">
        <w:rPr>
          <w:iCs/>
          <w:szCs w:val="26"/>
          <w:lang w:val="sv-SE"/>
        </w:rPr>
        <w:t xml:space="preserve"> là đảm bảo được việc cung cấp đầy đủ công suất với chất lượng điện năng tốt nhất cho hộ tiêu thụ hoặc cho phụ tải công nghiệp nói riêng mà vẫn đạt được các chỉ tiêu kinh tế:</w:t>
      </w:r>
    </w:p>
    <w:p w:rsidR="00607813" w:rsidRPr="00CF1DAE" w:rsidRDefault="00607813"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006B31">
        <w:rPr>
          <w:rFonts w:ascii="Times New Roman" w:hAnsi="Times New Roman"/>
          <w:sz w:val="26"/>
          <w:szCs w:val="26"/>
          <w:lang w:val="sv-SE"/>
        </w:rPr>
        <w:t>Đảm</w:t>
      </w:r>
      <w:r w:rsidRPr="00CF1DAE">
        <w:rPr>
          <w:rFonts w:ascii="Times New Roman" w:hAnsi="Times New Roman"/>
          <w:sz w:val="26"/>
          <w:szCs w:val="26"/>
          <w:lang w:val="sv-SE"/>
        </w:rPr>
        <w:t xml:space="preserve"> bảo thỏa mãn tất cả các tiêu chuẩn kỹ thuật đã được tính toán thiết kế.</w:t>
      </w:r>
    </w:p>
    <w:p w:rsidR="00607813" w:rsidRPr="00CF1DAE" w:rsidRDefault="00607813"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CF1DAE">
        <w:rPr>
          <w:rFonts w:ascii="Times New Roman" w:hAnsi="Times New Roman"/>
          <w:sz w:val="26"/>
          <w:szCs w:val="26"/>
          <w:lang w:val="sv-SE"/>
        </w:rPr>
        <w:t>Đảm bảo đạt được lợi ích tối ưu giữa tổng số vốn đầu tư, chi phí vấn hành và thời gian thu hồi vốn.</w:t>
      </w:r>
    </w:p>
    <w:p w:rsidR="00607813" w:rsidRPr="00CF1DAE" w:rsidRDefault="00607813" w:rsidP="00CF1DAE">
      <w:pPr>
        <w:pStyle w:val="ListParagraph"/>
        <w:numPr>
          <w:ilvl w:val="0"/>
          <w:numId w:val="46"/>
        </w:numPr>
        <w:tabs>
          <w:tab w:val="left" w:pos="993"/>
        </w:tabs>
        <w:spacing w:line="360" w:lineRule="auto"/>
        <w:ind w:left="709" w:firstLine="0"/>
        <w:jc w:val="both"/>
        <w:rPr>
          <w:rFonts w:ascii="Times New Roman" w:hAnsi="Times New Roman"/>
          <w:sz w:val="26"/>
          <w:szCs w:val="26"/>
          <w:lang w:val="sv-SE"/>
        </w:rPr>
      </w:pPr>
      <w:r w:rsidRPr="00CF1DAE">
        <w:rPr>
          <w:rFonts w:ascii="Times New Roman" w:hAnsi="Times New Roman"/>
          <w:sz w:val="26"/>
          <w:szCs w:val="26"/>
          <w:lang w:val="sv-SE"/>
        </w:rPr>
        <w:t>Dễ dàng tương thích cho các dự án thay đổi, phát triển và kế thừa trong tương lại.</w:t>
      </w:r>
    </w:p>
    <w:p w:rsidR="00607813" w:rsidRPr="00006B31" w:rsidRDefault="00607813" w:rsidP="00006B31">
      <w:pPr>
        <w:tabs>
          <w:tab w:val="left" w:pos="426"/>
          <w:tab w:val="left" w:pos="5670"/>
        </w:tabs>
        <w:spacing w:before="0" w:after="0" w:line="360" w:lineRule="auto"/>
        <w:jc w:val="both"/>
        <w:rPr>
          <w:b/>
          <w:iCs/>
          <w:szCs w:val="26"/>
          <w:lang w:val="sv-SE"/>
        </w:rPr>
      </w:pPr>
      <w:r w:rsidRPr="00006B31">
        <w:rPr>
          <w:b/>
          <w:iCs/>
          <w:szCs w:val="26"/>
          <w:lang w:val="sv-SE"/>
        </w:rPr>
        <w:t>Các bước thiết kế mạng điện công nghiệp bao gồm:</w:t>
      </w:r>
    </w:p>
    <w:p w:rsidR="00607813" w:rsidRPr="00006B31" w:rsidRDefault="00607813" w:rsidP="00006B31">
      <w:pPr>
        <w:pStyle w:val="ListParagraph"/>
        <w:numPr>
          <w:ilvl w:val="0"/>
          <w:numId w:val="43"/>
        </w:numPr>
        <w:tabs>
          <w:tab w:val="left" w:pos="1276"/>
          <w:tab w:val="left" w:pos="5670"/>
        </w:tabs>
        <w:spacing w:line="360" w:lineRule="auto"/>
        <w:ind w:left="851" w:firstLine="0"/>
        <w:jc w:val="both"/>
        <w:rPr>
          <w:rFonts w:ascii="Times New Roman" w:hAnsi="Times New Roman"/>
          <w:iCs/>
          <w:sz w:val="26"/>
          <w:szCs w:val="26"/>
          <w:lang w:val="sv-SE"/>
        </w:rPr>
      </w:pPr>
      <w:r w:rsidRPr="00006B31">
        <w:rPr>
          <w:rFonts w:ascii="Times New Roman" w:hAnsi="Times New Roman"/>
          <w:b/>
          <w:iCs/>
          <w:sz w:val="26"/>
          <w:szCs w:val="26"/>
          <w:lang w:val="sv-SE"/>
        </w:rPr>
        <w:t>Bước 1</w:t>
      </w:r>
      <w:r w:rsidRPr="00006B31">
        <w:rPr>
          <w:rFonts w:ascii="Times New Roman" w:hAnsi="Times New Roman"/>
          <w:iCs/>
          <w:sz w:val="26"/>
          <w:szCs w:val="26"/>
          <w:lang w:val="sv-SE"/>
        </w:rPr>
        <w:t>: Thu thập dữ liệu ban đầu.</w:t>
      </w:r>
    </w:p>
    <w:p w:rsidR="00607813" w:rsidRPr="00006B31" w:rsidRDefault="00607813"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Nhiệm vụ, mục đích thiết kế ban đầu</w:t>
      </w:r>
    </w:p>
    <w:p w:rsidR="00607813" w:rsidRPr="00006B31" w:rsidRDefault="00607813"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Đặc điểm quy trình công nghệ</w:t>
      </w:r>
      <w:r w:rsidR="00B83212" w:rsidRPr="00006B31">
        <w:rPr>
          <w:rFonts w:ascii="Times New Roman" w:hAnsi="Times New Roman"/>
          <w:iCs/>
          <w:sz w:val="26"/>
          <w:szCs w:val="26"/>
          <w:lang w:val="sv-SE"/>
        </w:rPr>
        <w:t xml:space="preserve"> của phụ tải</w:t>
      </w:r>
    </w:p>
    <w:p w:rsidR="00B83212" w:rsidRPr="00006B31" w:rsidRDefault="00B83212"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Dữ liệu về nguồn điện: Công suất, điện áp, hướng cấp điện.</w:t>
      </w:r>
    </w:p>
    <w:p w:rsidR="00B83212" w:rsidRPr="00006B31" w:rsidRDefault="00B83212"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Dữ liệu về phụ tải: Công suất, điện áp, vị trí đạt thiết bị, phân loại phụ tải.</w:t>
      </w:r>
    </w:p>
    <w:p w:rsidR="00B83212" w:rsidRPr="00006B31" w:rsidRDefault="00B83212" w:rsidP="00006B31">
      <w:pPr>
        <w:pStyle w:val="ListParagraph"/>
        <w:numPr>
          <w:ilvl w:val="0"/>
          <w:numId w:val="43"/>
        </w:numPr>
        <w:tabs>
          <w:tab w:val="left" w:pos="1276"/>
          <w:tab w:val="left" w:pos="5670"/>
        </w:tabs>
        <w:spacing w:line="360" w:lineRule="auto"/>
        <w:ind w:left="851" w:firstLine="0"/>
        <w:jc w:val="both"/>
        <w:rPr>
          <w:rFonts w:ascii="Times New Roman" w:hAnsi="Times New Roman"/>
          <w:iCs/>
          <w:sz w:val="26"/>
          <w:szCs w:val="26"/>
          <w:lang w:val="sv-SE"/>
        </w:rPr>
      </w:pPr>
      <w:r w:rsidRPr="00006B31">
        <w:rPr>
          <w:rFonts w:ascii="Times New Roman" w:hAnsi="Times New Roman"/>
          <w:b/>
          <w:iCs/>
          <w:sz w:val="26"/>
          <w:szCs w:val="26"/>
          <w:lang w:val="sv-SE"/>
        </w:rPr>
        <w:t>Bước 2</w:t>
      </w:r>
      <w:r w:rsidRPr="00006B31">
        <w:rPr>
          <w:rFonts w:ascii="Times New Roman" w:hAnsi="Times New Roman"/>
          <w:iCs/>
          <w:sz w:val="26"/>
          <w:szCs w:val="26"/>
          <w:lang w:val="sv-SE"/>
        </w:rPr>
        <w:t>: Tính toán phụ tải</w:t>
      </w:r>
    </w:p>
    <w:p w:rsidR="00B83212" w:rsidRPr="00006B31" w:rsidRDefault="00B83212"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Tính phụ tải động lực.</w:t>
      </w:r>
    </w:p>
    <w:p w:rsidR="00B83212" w:rsidRPr="00006B31" w:rsidRDefault="00B83212"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Tính phụ tải chiếu sáng.</w:t>
      </w:r>
    </w:p>
    <w:p w:rsidR="00B83212" w:rsidRPr="00006B31" w:rsidRDefault="00B83212" w:rsidP="00006B31">
      <w:pPr>
        <w:pStyle w:val="ListParagraph"/>
        <w:numPr>
          <w:ilvl w:val="0"/>
          <w:numId w:val="43"/>
        </w:numPr>
        <w:tabs>
          <w:tab w:val="left" w:pos="1276"/>
          <w:tab w:val="left" w:pos="5670"/>
        </w:tabs>
        <w:spacing w:line="360" w:lineRule="auto"/>
        <w:ind w:left="851" w:firstLine="0"/>
        <w:jc w:val="both"/>
        <w:rPr>
          <w:rFonts w:ascii="Times New Roman" w:hAnsi="Times New Roman"/>
          <w:iCs/>
          <w:sz w:val="26"/>
          <w:szCs w:val="26"/>
          <w:lang w:val="sv-SE"/>
        </w:rPr>
      </w:pPr>
      <w:r w:rsidRPr="00006B31">
        <w:rPr>
          <w:rFonts w:ascii="Times New Roman" w:hAnsi="Times New Roman"/>
          <w:b/>
          <w:iCs/>
          <w:sz w:val="26"/>
          <w:szCs w:val="26"/>
          <w:lang w:val="sv-SE"/>
        </w:rPr>
        <w:t>Bước 3</w:t>
      </w:r>
      <w:r w:rsidRPr="00006B31">
        <w:rPr>
          <w:rFonts w:ascii="Times New Roman" w:hAnsi="Times New Roman"/>
          <w:iCs/>
          <w:sz w:val="26"/>
          <w:szCs w:val="26"/>
          <w:lang w:val="sv-SE"/>
        </w:rPr>
        <w:t>: Tính dung lượng máy biến áp</w:t>
      </w:r>
    </w:p>
    <w:p w:rsidR="00B83212" w:rsidRPr="00006B31" w:rsidRDefault="00B83212"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Dung lượng, số lượng, vị trí đặt trạm biến áp.</w:t>
      </w:r>
    </w:p>
    <w:p w:rsidR="00B83212" w:rsidRPr="00006B31" w:rsidRDefault="00B83212"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 xml:space="preserve">Số lượng, vị trí đặt tủ </w:t>
      </w:r>
      <w:r w:rsidR="00DD71EF" w:rsidRPr="00006B31">
        <w:rPr>
          <w:rFonts w:ascii="Times New Roman" w:hAnsi="Times New Roman"/>
          <w:iCs/>
          <w:sz w:val="26"/>
          <w:szCs w:val="26"/>
          <w:lang w:val="sv-SE"/>
        </w:rPr>
        <w:t xml:space="preserve">điện chính, tủ </w:t>
      </w:r>
      <w:r w:rsidRPr="00006B31">
        <w:rPr>
          <w:rFonts w:ascii="Times New Roman" w:hAnsi="Times New Roman"/>
          <w:iCs/>
          <w:sz w:val="26"/>
          <w:szCs w:val="26"/>
          <w:lang w:val="sv-SE"/>
        </w:rPr>
        <w:t>phân phối, tủ động lực.</w:t>
      </w:r>
    </w:p>
    <w:p w:rsidR="00B83212" w:rsidRPr="00006B31" w:rsidRDefault="00B83212" w:rsidP="00006B31">
      <w:pPr>
        <w:pStyle w:val="ListParagraph"/>
        <w:numPr>
          <w:ilvl w:val="0"/>
          <w:numId w:val="43"/>
        </w:numPr>
        <w:tabs>
          <w:tab w:val="left" w:pos="1276"/>
          <w:tab w:val="left" w:pos="5670"/>
        </w:tabs>
        <w:spacing w:line="360" w:lineRule="auto"/>
        <w:ind w:left="851" w:firstLine="0"/>
        <w:jc w:val="both"/>
        <w:rPr>
          <w:rFonts w:ascii="Times New Roman" w:hAnsi="Times New Roman"/>
          <w:iCs/>
          <w:sz w:val="26"/>
          <w:szCs w:val="26"/>
          <w:lang w:val="sv-SE"/>
        </w:rPr>
      </w:pPr>
      <w:r w:rsidRPr="00006B31">
        <w:rPr>
          <w:rFonts w:ascii="Times New Roman" w:hAnsi="Times New Roman"/>
          <w:b/>
          <w:iCs/>
          <w:sz w:val="26"/>
          <w:szCs w:val="26"/>
          <w:lang w:val="sv-SE"/>
        </w:rPr>
        <w:t>Bước 4</w:t>
      </w:r>
      <w:r w:rsidRPr="00006B31">
        <w:rPr>
          <w:rFonts w:ascii="Times New Roman" w:hAnsi="Times New Roman"/>
          <w:iCs/>
          <w:sz w:val="26"/>
          <w:szCs w:val="26"/>
          <w:lang w:val="sv-SE"/>
        </w:rPr>
        <w:t>: Xác định phương án cung cấp điện.</w:t>
      </w:r>
    </w:p>
    <w:p w:rsidR="00B83212" w:rsidRPr="00006B31" w:rsidRDefault="00DD71EF"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Sơ đồ nối dây trạm biến áp.</w:t>
      </w:r>
    </w:p>
    <w:p w:rsidR="00B83212" w:rsidRPr="00006B31" w:rsidRDefault="00DD71EF"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lastRenderedPageBreak/>
        <w:t>Sơ đồ nguyên lý tủ điện chính</w:t>
      </w:r>
    </w:p>
    <w:p w:rsidR="00B83212" w:rsidRPr="00006B31" w:rsidRDefault="00DD71EF"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Sơ đồ nguyên lý tủ phân phối.</w:t>
      </w:r>
    </w:p>
    <w:p w:rsidR="00B83212" w:rsidRPr="00006B31" w:rsidRDefault="00DD71EF"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Sơ đồ nguyên lý tủ động lực</w:t>
      </w:r>
      <w:r w:rsidR="00B83212" w:rsidRPr="00006B31">
        <w:rPr>
          <w:rFonts w:ascii="Times New Roman" w:hAnsi="Times New Roman"/>
          <w:iCs/>
          <w:sz w:val="26"/>
          <w:szCs w:val="26"/>
          <w:lang w:val="sv-SE"/>
        </w:rPr>
        <w:t>.</w:t>
      </w:r>
    </w:p>
    <w:p w:rsidR="00470B6C" w:rsidRPr="00006B31" w:rsidRDefault="00470B6C" w:rsidP="00006B31">
      <w:pPr>
        <w:pStyle w:val="ListParagraph"/>
        <w:numPr>
          <w:ilvl w:val="0"/>
          <w:numId w:val="43"/>
        </w:numPr>
        <w:tabs>
          <w:tab w:val="left" w:pos="1276"/>
          <w:tab w:val="left" w:pos="5670"/>
        </w:tabs>
        <w:spacing w:line="360" w:lineRule="auto"/>
        <w:ind w:left="851" w:firstLine="0"/>
        <w:jc w:val="both"/>
        <w:rPr>
          <w:rFonts w:ascii="Times New Roman" w:hAnsi="Times New Roman"/>
          <w:iCs/>
          <w:sz w:val="26"/>
          <w:szCs w:val="26"/>
          <w:lang w:val="sv-SE"/>
        </w:rPr>
      </w:pPr>
      <w:r w:rsidRPr="00006B31">
        <w:rPr>
          <w:rFonts w:ascii="Times New Roman" w:hAnsi="Times New Roman"/>
          <w:b/>
          <w:iCs/>
          <w:sz w:val="26"/>
          <w:szCs w:val="26"/>
          <w:lang w:val="sv-SE"/>
        </w:rPr>
        <w:t>Bước 5</w:t>
      </w:r>
      <w:r w:rsidRPr="00006B31">
        <w:rPr>
          <w:rFonts w:ascii="Times New Roman" w:hAnsi="Times New Roman"/>
          <w:iCs/>
          <w:sz w:val="26"/>
          <w:szCs w:val="26"/>
          <w:lang w:val="sv-SE"/>
        </w:rPr>
        <w:t>: Tính toán ngắn mạch</w:t>
      </w:r>
      <w:r w:rsidR="00274720" w:rsidRPr="00006B31">
        <w:rPr>
          <w:rFonts w:ascii="Times New Roman" w:hAnsi="Times New Roman"/>
          <w:iCs/>
          <w:sz w:val="26"/>
          <w:szCs w:val="26"/>
          <w:lang w:val="sv-SE"/>
        </w:rPr>
        <w:t>.</w:t>
      </w:r>
    </w:p>
    <w:p w:rsidR="00470B6C" w:rsidRPr="00006B31" w:rsidRDefault="00470B6C"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Tính toán ngắn mạch từ tải tiêu thụ đến máy biến áp.</w:t>
      </w:r>
    </w:p>
    <w:p w:rsidR="00470B6C" w:rsidRPr="00006B31" w:rsidRDefault="00470B6C" w:rsidP="00006B31">
      <w:pPr>
        <w:pStyle w:val="ListParagraph"/>
        <w:numPr>
          <w:ilvl w:val="0"/>
          <w:numId w:val="43"/>
        </w:numPr>
        <w:tabs>
          <w:tab w:val="left" w:pos="1276"/>
          <w:tab w:val="left" w:pos="5670"/>
        </w:tabs>
        <w:spacing w:line="360" w:lineRule="auto"/>
        <w:ind w:left="851" w:firstLine="0"/>
        <w:jc w:val="both"/>
        <w:rPr>
          <w:rFonts w:ascii="Times New Roman" w:hAnsi="Times New Roman"/>
          <w:iCs/>
          <w:sz w:val="26"/>
          <w:szCs w:val="26"/>
          <w:lang w:val="sv-SE"/>
        </w:rPr>
      </w:pPr>
      <w:r w:rsidRPr="00006B31">
        <w:rPr>
          <w:rFonts w:ascii="Times New Roman" w:hAnsi="Times New Roman"/>
          <w:b/>
          <w:iCs/>
          <w:sz w:val="26"/>
          <w:szCs w:val="26"/>
          <w:lang w:val="sv-SE"/>
        </w:rPr>
        <w:t>Bước 6</w:t>
      </w:r>
      <w:r w:rsidRPr="00006B31">
        <w:rPr>
          <w:rFonts w:ascii="Times New Roman" w:hAnsi="Times New Roman"/>
          <w:iCs/>
          <w:sz w:val="26"/>
          <w:szCs w:val="26"/>
          <w:lang w:val="sv-SE"/>
        </w:rPr>
        <w:t>: Lựa chọn các phần tử, thiết bị đóng cắt và bảo vệ.</w:t>
      </w:r>
    </w:p>
    <w:p w:rsidR="00470B6C" w:rsidRPr="00006B31" w:rsidRDefault="00FE6D53"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Lựa chọn máy biến áp.</w:t>
      </w:r>
    </w:p>
    <w:p w:rsidR="00470B6C" w:rsidRPr="00006B31" w:rsidRDefault="00FE6D53"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Lựa chọn thiết bị bảo vệ.</w:t>
      </w:r>
    </w:p>
    <w:p w:rsidR="00470B6C" w:rsidRPr="00006B31" w:rsidRDefault="00FE6D53"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Lựa chọn thiết bị điều khiển.</w:t>
      </w:r>
    </w:p>
    <w:p w:rsidR="00470B6C" w:rsidRPr="00006B31" w:rsidRDefault="00FE6D53"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Lựa chọn dây dẫn.</w:t>
      </w:r>
    </w:p>
    <w:p w:rsidR="00FE6D53" w:rsidRPr="00006B31" w:rsidRDefault="00FE6D53" w:rsidP="00006B31">
      <w:pPr>
        <w:pStyle w:val="ListParagraph"/>
        <w:numPr>
          <w:ilvl w:val="0"/>
          <w:numId w:val="43"/>
        </w:numPr>
        <w:tabs>
          <w:tab w:val="left" w:pos="1276"/>
          <w:tab w:val="left" w:pos="5670"/>
        </w:tabs>
        <w:spacing w:line="360" w:lineRule="auto"/>
        <w:ind w:left="851" w:firstLine="0"/>
        <w:jc w:val="both"/>
        <w:rPr>
          <w:rFonts w:ascii="Times New Roman" w:hAnsi="Times New Roman"/>
          <w:iCs/>
          <w:sz w:val="26"/>
          <w:szCs w:val="26"/>
          <w:lang w:val="sv-SE"/>
        </w:rPr>
      </w:pPr>
      <w:r w:rsidRPr="00006B31">
        <w:rPr>
          <w:rFonts w:ascii="Times New Roman" w:hAnsi="Times New Roman"/>
          <w:b/>
          <w:iCs/>
          <w:sz w:val="26"/>
          <w:szCs w:val="26"/>
          <w:lang w:val="sv-SE"/>
        </w:rPr>
        <w:t xml:space="preserve">Bước </w:t>
      </w:r>
      <w:r w:rsidR="00D07012" w:rsidRPr="00006B31">
        <w:rPr>
          <w:rFonts w:ascii="Times New Roman" w:hAnsi="Times New Roman"/>
          <w:b/>
          <w:iCs/>
          <w:sz w:val="26"/>
          <w:szCs w:val="26"/>
          <w:lang w:val="sv-SE"/>
        </w:rPr>
        <w:t>7</w:t>
      </w:r>
      <w:r w:rsidRPr="00006B31">
        <w:rPr>
          <w:rFonts w:ascii="Times New Roman" w:hAnsi="Times New Roman"/>
          <w:iCs/>
          <w:sz w:val="26"/>
          <w:szCs w:val="26"/>
          <w:lang w:val="sv-SE"/>
        </w:rPr>
        <w:t xml:space="preserve">: </w:t>
      </w:r>
      <w:r w:rsidR="00D07012" w:rsidRPr="00006B31">
        <w:rPr>
          <w:rFonts w:ascii="Times New Roman" w:hAnsi="Times New Roman"/>
          <w:iCs/>
          <w:sz w:val="26"/>
          <w:szCs w:val="26"/>
          <w:lang w:val="sv-SE"/>
        </w:rPr>
        <w:t>Tính toán nối đất, chống sét</w:t>
      </w:r>
    </w:p>
    <w:p w:rsidR="00FE6D53" w:rsidRPr="00006B31" w:rsidRDefault="00D07012"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Tính toán nối đất chống sét cho trạm biến áp</w:t>
      </w:r>
    </w:p>
    <w:p w:rsidR="00D07012" w:rsidRPr="00006B31" w:rsidRDefault="00D07012"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Tính toán nối đất chống sét tòa nhà, xí nghiệp.</w:t>
      </w:r>
    </w:p>
    <w:p w:rsidR="00BF0219" w:rsidRPr="00006B31" w:rsidRDefault="00BF0219" w:rsidP="00006B31">
      <w:pPr>
        <w:pStyle w:val="ListParagraph"/>
        <w:numPr>
          <w:ilvl w:val="0"/>
          <w:numId w:val="43"/>
        </w:numPr>
        <w:tabs>
          <w:tab w:val="left" w:pos="1276"/>
          <w:tab w:val="left" w:pos="5670"/>
        </w:tabs>
        <w:spacing w:line="360" w:lineRule="auto"/>
        <w:ind w:left="851" w:firstLine="0"/>
        <w:jc w:val="both"/>
        <w:rPr>
          <w:rFonts w:ascii="Times New Roman" w:hAnsi="Times New Roman"/>
          <w:iCs/>
          <w:sz w:val="26"/>
          <w:szCs w:val="26"/>
          <w:lang w:val="sv-SE"/>
        </w:rPr>
      </w:pPr>
      <w:r w:rsidRPr="00006B31">
        <w:rPr>
          <w:rFonts w:ascii="Times New Roman" w:hAnsi="Times New Roman"/>
          <w:b/>
          <w:iCs/>
          <w:sz w:val="26"/>
          <w:szCs w:val="26"/>
          <w:lang w:val="sv-SE"/>
        </w:rPr>
        <w:t>Bước 8</w:t>
      </w:r>
      <w:r w:rsidRPr="00006B31">
        <w:rPr>
          <w:rFonts w:ascii="Times New Roman" w:hAnsi="Times New Roman"/>
          <w:iCs/>
          <w:sz w:val="26"/>
          <w:szCs w:val="26"/>
          <w:lang w:val="sv-SE"/>
        </w:rPr>
        <w:t>: Tính toán nâng cao hệ số công suất</w:t>
      </w:r>
    </w:p>
    <w:p w:rsidR="00BF0219" w:rsidRPr="00006B31" w:rsidRDefault="00BF0219"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Các phương án nâng cao hệ số công suất.</w:t>
      </w:r>
    </w:p>
    <w:p w:rsidR="00BF0219" w:rsidRPr="00006B31" w:rsidRDefault="00BF0219"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Các phương án bù công suất bằng tụ bù.</w:t>
      </w:r>
    </w:p>
    <w:p w:rsidR="000107C3" w:rsidRPr="00006B31" w:rsidRDefault="000107C3" w:rsidP="00006B31">
      <w:pPr>
        <w:pStyle w:val="ListParagraph"/>
        <w:numPr>
          <w:ilvl w:val="0"/>
          <w:numId w:val="43"/>
        </w:numPr>
        <w:tabs>
          <w:tab w:val="left" w:pos="1276"/>
          <w:tab w:val="left" w:pos="5670"/>
        </w:tabs>
        <w:spacing w:line="360" w:lineRule="auto"/>
        <w:ind w:left="851" w:firstLine="0"/>
        <w:jc w:val="both"/>
        <w:rPr>
          <w:rFonts w:ascii="Times New Roman" w:hAnsi="Times New Roman"/>
          <w:iCs/>
          <w:sz w:val="26"/>
          <w:szCs w:val="26"/>
          <w:lang w:val="sv-SE"/>
        </w:rPr>
      </w:pPr>
      <w:r w:rsidRPr="00006B31">
        <w:rPr>
          <w:rFonts w:ascii="Times New Roman" w:hAnsi="Times New Roman"/>
          <w:b/>
          <w:iCs/>
          <w:sz w:val="26"/>
          <w:szCs w:val="26"/>
          <w:lang w:val="sv-SE"/>
        </w:rPr>
        <w:t>Bước 9</w:t>
      </w:r>
      <w:r w:rsidRPr="00006B31">
        <w:rPr>
          <w:rFonts w:ascii="Times New Roman" w:hAnsi="Times New Roman"/>
          <w:iCs/>
          <w:sz w:val="26"/>
          <w:szCs w:val="26"/>
          <w:lang w:val="sv-SE"/>
        </w:rPr>
        <w:t>: Bảo vệ rơle và tự động hóa mạng điện công nghiệp</w:t>
      </w:r>
    </w:p>
    <w:p w:rsidR="000107C3" w:rsidRPr="00006B31" w:rsidRDefault="000107C3"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Bảo vệ rơle cho máy biến áp, các thiết bị công suất lớn và quan trọng</w:t>
      </w:r>
    </w:p>
    <w:p w:rsidR="000107C3" w:rsidRPr="00006B31" w:rsidRDefault="000107C3"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Các phương án tự động hóa, thông tin điều khiển hệ thống cung cấp điện</w:t>
      </w:r>
    </w:p>
    <w:p w:rsidR="000107C3" w:rsidRPr="00006B31" w:rsidRDefault="000107C3" w:rsidP="00006B31">
      <w:pPr>
        <w:pStyle w:val="ListParagraph"/>
        <w:numPr>
          <w:ilvl w:val="0"/>
          <w:numId w:val="43"/>
        </w:numPr>
        <w:tabs>
          <w:tab w:val="left" w:pos="1276"/>
          <w:tab w:val="left" w:pos="5670"/>
        </w:tabs>
        <w:spacing w:line="360" w:lineRule="auto"/>
        <w:ind w:left="851" w:firstLine="0"/>
        <w:jc w:val="both"/>
        <w:rPr>
          <w:rFonts w:ascii="Times New Roman" w:hAnsi="Times New Roman"/>
          <w:iCs/>
          <w:sz w:val="26"/>
          <w:szCs w:val="26"/>
          <w:lang w:val="sv-SE"/>
        </w:rPr>
      </w:pPr>
      <w:r w:rsidRPr="00006B31">
        <w:rPr>
          <w:rFonts w:ascii="Times New Roman" w:hAnsi="Times New Roman"/>
          <w:b/>
          <w:iCs/>
          <w:sz w:val="26"/>
          <w:szCs w:val="26"/>
          <w:lang w:val="sv-SE"/>
        </w:rPr>
        <w:t>Bước 10</w:t>
      </w:r>
      <w:r w:rsidRPr="00006B31">
        <w:rPr>
          <w:rFonts w:ascii="Times New Roman" w:hAnsi="Times New Roman"/>
          <w:iCs/>
          <w:sz w:val="26"/>
          <w:szCs w:val="26"/>
          <w:lang w:val="sv-SE"/>
        </w:rPr>
        <w:t>: Hồ sơ thiết kế cung cấp điện</w:t>
      </w:r>
    </w:p>
    <w:p w:rsidR="000107C3" w:rsidRPr="00006B31" w:rsidRDefault="000107C3"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Bảng thống kê các dữ liệu thiết kế ban đầu.</w:t>
      </w:r>
    </w:p>
    <w:p w:rsidR="000107C3" w:rsidRPr="00006B31" w:rsidRDefault="000107C3"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Bản vẽ mặt bằng công trình và đồ thị phân bố phụ tải.</w:t>
      </w:r>
    </w:p>
    <w:p w:rsidR="000107C3" w:rsidRPr="00006B31" w:rsidRDefault="000107C3"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Bản vẽ sơ đồ nguyên lý cung cấp điện hạ áp và chiếu sáng.</w:t>
      </w:r>
    </w:p>
    <w:p w:rsidR="000107C3" w:rsidRPr="00006B31" w:rsidRDefault="000107C3"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Bản vẽ đi dây mạng điện hạ áp và chiếu sáng.</w:t>
      </w:r>
    </w:p>
    <w:p w:rsidR="000107C3" w:rsidRPr="00006B31" w:rsidRDefault="000107C3"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r w:rsidRPr="00006B31">
        <w:rPr>
          <w:rFonts w:ascii="Times New Roman" w:hAnsi="Times New Roman"/>
          <w:iCs/>
          <w:sz w:val="26"/>
          <w:szCs w:val="26"/>
          <w:lang w:val="sv-SE"/>
        </w:rPr>
        <w:t>Bản vẽ chi tiết bộ phận bảo vệ rơle, đo lường.</w:t>
      </w:r>
    </w:p>
    <w:p w:rsidR="00FC3C96" w:rsidRPr="00006B31" w:rsidRDefault="000107C3" w:rsidP="00006B31">
      <w:pPr>
        <w:pStyle w:val="ListParagraph"/>
        <w:numPr>
          <w:ilvl w:val="0"/>
          <w:numId w:val="46"/>
        </w:numPr>
        <w:tabs>
          <w:tab w:val="left" w:pos="1843"/>
        </w:tabs>
        <w:spacing w:line="360" w:lineRule="auto"/>
        <w:ind w:left="1134" w:firstLine="360"/>
        <w:jc w:val="both"/>
        <w:rPr>
          <w:rFonts w:ascii="Times New Roman" w:hAnsi="Times New Roman"/>
          <w:iCs/>
          <w:sz w:val="26"/>
          <w:szCs w:val="26"/>
          <w:lang w:val="sv-SE"/>
        </w:rPr>
      </w:pPr>
      <w:bookmarkStart w:id="2" w:name="_GoBack"/>
      <w:bookmarkEnd w:id="2"/>
      <w:r w:rsidRPr="00006B31">
        <w:rPr>
          <w:rFonts w:ascii="Times New Roman" w:hAnsi="Times New Roman"/>
          <w:iCs/>
          <w:sz w:val="26"/>
          <w:szCs w:val="26"/>
          <w:lang w:val="sv-SE"/>
        </w:rPr>
        <w:t>Các chỉ dẫn về vận hành và quản lý hệ thống cung cấp điện.</w:t>
      </w:r>
    </w:p>
    <w:sectPr w:rsidR="00FC3C96" w:rsidRPr="00006B31" w:rsidSect="000941DB">
      <w:pgSz w:w="11907" w:h="16840" w:code="9"/>
      <w:pgMar w:top="851" w:right="851"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55A0" w:rsidRDefault="004E55A0" w:rsidP="004920EA">
      <w:pPr>
        <w:spacing w:before="0" w:after="0" w:line="240" w:lineRule="auto"/>
      </w:pPr>
      <w:r>
        <w:separator/>
      </w:r>
    </w:p>
  </w:endnote>
  <w:endnote w:type="continuationSeparator" w:id="0">
    <w:p w:rsidR="004E55A0" w:rsidRDefault="004E55A0" w:rsidP="004920E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I-Centur">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6057194"/>
      <w:docPartObj>
        <w:docPartGallery w:val="Page Numbers (Bottom of Page)"/>
        <w:docPartUnique/>
      </w:docPartObj>
    </w:sdtPr>
    <w:sdtEndPr>
      <w:rPr>
        <w:noProof/>
      </w:rPr>
    </w:sdtEndPr>
    <w:sdtContent>
      <w:p w:rsidR="004920EA" w:rsidRDefault="004920EA" w:rsidP="004920EA">
        <w:pPr>
          <w:pStyle w:val="Footer"/>
          <w:jc w:val="center"/>
        </w:pPr>
        <w:r>
          <w:fldChar w:fldCharType="begin"/>
        </w:r>
        <w:r>
          <w:instrText xml:space="preserve"> PAGE   \* MERGEFORMAT </w:instrText>
        </w:r>
        <w:r>
          <w:fldChar w:fldCharType="separate"/>
        </w:r>
        <w:r w:rsidR="00CF1DAE">
          <w:rPr>
            <w:noProof/>
          </w:rPr>
          <w:t>23</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55A0" w:rsidRDefault="004E55A0" w:rsidP="004920EA">
      <w:pPr>
        <w:spacing w:before="0" w:after="0" w:line="240" w:lineRule="auto"/>
      </w:pPr>
      <w:r>
        <w:separator/>
      </w:r>
    </w:p>
  </w:footnote>
  <w:footnote w:type="continuationSeparator" w:id="0">
    <w:p w:rsidR="004E55A0" w:rsidRDefault="004E55A0" w:rsidP="004920E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hybridMultilevel"/>
    <w:tmpl w:val="A582F5AE"/>
    <w:lvl w:ilvl="0" w:tplc="1B9CA95A">
      <w:start w:val="1"/>
      <w:numFmt w:val="bullet"/>
      <w:lvlText w:val="-"/>
      <w:lvlJc w:val="center"/>
      <w:pPr>
        <w:tabs>
          <w:tab w:val="num" w:pos="720"/>
        </w:tabs>
        <w:ind w:left="720" w:hanging="360"/>
      </w:pPr>
      <w:rPr>
        <w:rFonts w:ascii="Calibri" w:eastAsiaTheme="minorHAnsi" w:hAnsi="Calibri" w:cs="Calibri"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6C1DC2"/>
    <w:multiLevelType w:val="hybridMultilevel"/>
    <w:tmpl w:val="055CED0E"/>
    <w:lvl w:ilvl="0" w:tplc="BD842272">
      <w:start w:val="1"/>
      <w:numFmt w:val="lowerLetter"/>
      <w:lvlText w:val="%1)"/>
      <w:lvlJc w:val="left"/>
      <w:pPr>
        <w:tabs>
          <w:tab w:val="num" w:pos="720"/>
        </w:tabs>
        <w:ind w:left="720" w:hanging="360"/>
      </w:pPr>
      <w:rPr>
        <w:rFonts w:hint="default"/>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765681D"/>
    <w:multiLevelType w:val="hybridMultilevel"/>
    <w:tmpl w:val="B91AB6AA"/>
    <w:lvl w:ilvl="0" w:tplc="76669AC0">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 w15:restartNumberingAfterBreak="0">
    <w:nsid w:val="081C5C44"/>
    <w:multiLevelType w:val="hybridMultilevel"/>
    <w:tmpl w:val="F0E06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273B47"/>
    <w:multiLevelType w:val="hybridMultilevel"/>
    <w:tmpl w:val="24FAF6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A711AD"/>
    <w:multiLevelType w:val="hybridMultilevel"/>
    <w:tmpl w:val="248EC510"/>
    <w:lvl w:ilvl="0" w:tplc="6A70A3F8">
      <w:start w:val="1"/>
      <w:numFmt w:val="lowerLetter"/>
      <w:lvlText w:val="%1)"/>
      <w:lvlJc w:val="left"/>
      <w:pPr>
        <w:tabs>
          <w:tab w:val="num" w:pos="720"/>
        </w:tabs>
        <w:ind w:left="720" w:hanging="360"/>
      </w:pPr>
      <w:rPr>
        <w:rFonts w:hint="default"/>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668416A"/>
    <w:multiLevelType w:val="hybridMultilevel"/>
    <w:tmpl w:val="786EA35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B819EF"/>
    <w:multiLevelType w:val="hybridMultilevel"/>
    <w:tmpl w:val="4828B864"/>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6C573F"/>
    <w:multiLevelType w:val="hybridMultilevel"/>
    <w:tmpl w:val="43F2F702"/>
    <w:lvl w:ilvl="0" w:tplc="04090005">
      <w:start w:val="1"/>
      <w:numFmt w:val="bullet"/>
      <w:lvlText w:val=""/>
      <w:lvlJc w:val="left"/>
      <w:pPr>
        <w:tabs>
          <w:tab w:val="num" w:pos="528"/>
        </w:tabs>
        <w:ind w:left="528" w:hanging="360"/>
      </w:pPr>
      <w:rPr>
        <w:rFonts w:ascii="Wingdings" w:hAnsi="Wingdings" w:hint="default"/>
      </w:rPr>
    </w:lvl>
    <w:lvl w:ilvl="1" w:tplc="04090003" w:tentative="1">
      <w:start w:val="1"/>
      <w:numFmt w:val="bullet"/>
      <w:lvlText w:val="o"/>
      <w:lvlJc w:val="left"/>
      <w:pPr>
        <w:tabs>
          <w:tab w:val="num" w:pos="1248"/>
        </w:tabs>
        <w:ind w:left="1248" w:hanging="360"/>
      </w:pPr>
      <w:rPr>
        <w:rFonts w:ascii="Courier New" w:hAnsi="Courier New" w:hint="default"/>
      </w:rPr>
    </w:lvl>
    <w:lvl w:ilvl="2" w:tplc="04090005" w:tentative="1">
      <w:start w:val="1"/>
      <w:numFmt w:val="bullet"/>
      <w:lvlText w:val=""/>
      <w:lvlJc w:val="left"/>
      <w:pPr>
        <w:tabs>
          <w:tab w:val="num" w:pos="1968"/>
        </w:tabs>
        <w:ind w:left="1968" w:hanging="360"/>
      </w:pPr>
      <w:rPr>
        <w:rFonts w:ascii="Wingdings" w:hAnsi="Wingdings" w:hint="default"/>
      </w:rPr>
    </w:lvl>
    <w:lvl w:ilvl="3" w:tplc="04090001" w:tentative="1">
      <w:start w:val="1"/>
      <w:numFmt w:val="bullet"/>
      <w:lvlText w:val=""/>
      <w:lvlJc w:val="left"/>
      <w:pPr>
        <w:tabs>
          <w:tab w:val="num" w:pos="2688"/>
        </w:tabs>
        <w:ind w:left="2688" w:hanging="360"/>
      </w:pPr>
      <w:rPr>
        <w:rFonts w:ascii="Symbol" w:hAnsi="Symbol" w:hint="default"/>
      </w:rPr>
    </w:lvl>
    <w:lvl w:ilvl="4" w:tplc="04090003" w:tentative="1">
      <w:start w:val="1"/>
      <w:numFmt w:val="bullet"/>
      <w:lvlText w:val="o"/>
      <w:lvlJc w:val="left"/>
      <w:pPr>
        <w:tabs>
          <w:tab w:val="num" w:pos="3408"/>
        </w:tabs>
        <w:ind w:left="3408" w:hanging="360"/>
      </w:pPr>
      <w:rPr>
        <w:rFonts w:ascii="Courier New" w:hAnsi="Courier New" w:hint="default"/>
      </w:rPr>
    </w:lvl>
    <w:lvl w:ilvl="5" w:tplc="04090005" w:tentative="1">
      <w:start w:val="1"/>
      <w:numFmt w:val="bullet"/>
      <w:lvlText w:val=""/>
      <w:lvlJc w:val="left"/>
      <w:pPr>
        <w:tabs>
          <w:tab w:val="num" w:pos="4128"/>
        </w:tabs>
        <w:ind w:left="4128" w:hanging="360"/>
      </w:pPr>
      <w:rPr>
        <w:rFonts w:ascii="Wingdings" w:hAnsi="Wingdings" w:hint="default"/>
      </w:rPr>
    </w:lvl>
    <w:lvl w:ilvl="6" w:tplc="04090001" w:tentative="1">
      <w:start w:val="1"/>
      <w:numFmt w:val="bullet"/>
      <w:lvlText w:val=""/>
      <w:lvlJc w:val="left"/>
      <w:pPr>
        <w:tabs>
          <w:tab w:val="num" w:pos="4848"/>
        </w:tabs>
        <w:ind w:left="4848" w:hanging="360"/>
      </w:pPr>
      <w:rPr>
        <w:rFonts w:ascii="Symbol" w:hAnsi="Symbol" w:hint="default"/>
      </w:rPr>
    </w:lvl>
    <w:lvl w:ilvl="7" w:tplc="04090003" w:tentative="1">
      <w:start w:val="1"/>
      <w:numFmt w:val="bullet"/>
      <w:lvlText w:val="o"/>
      <w:lvlJc w:val="left"/>
      <w:pPr>
        <w:tabs>
          <w:tab w:val="num" w:pos="5568"/>
        </w:tabs>
        <w:ind w:left="5568" w:hanging="360"/>
      </w:pPr>
      <w:rPr>
        <w:rFonts w:ascii="Courier New" w:hAnsi="Courier New" w:hint="default"/>
      </w:rPr>
    </w:lvl>
    <w:lvl w:ilvl="8" w:tplc="04090005" w:tentative="1">
      <w:start w:val="1"/>
      <w:numFmt w:val="bullet"/>
      <w:lvlText w:val=""/>
      <w:lvlJc w:val="left"/>
      <w:pPr>
        <w:tabs>
          <w:tab w:val="num" w:pos="6288"/>
        </w:tabs>
        <w:ind w:left="6288" w:hanging="360"/>
      </w:pPr>
      <w:rPr>
        <w:rFonts w:ascii="Wingdings" w:hAnsi="Wingdings" w:hint="default"/>
      </w:rPr>
    </w:lvl>
  </w:abstractNum>
  <w:abstractNum w:abstractNumId="10" w15:restartNumberingAfterBreak="0">
    <w:nsid w:val="1B0C41B3"/>
    <w:multiLevelType w:val="hybridMultilevel"/>
    <w:tmpl w:val="5E2AE92C"/>
    <w:lvl w:ilvl="0" w:tplc="E4DA0D10">
      <w:start w:val="1"/>
      <w:numFmt w:val="lowerLetter"/>
      <w:lvlText w:val="%1)"/>
      <w:lvlJc w:val="left"/>
      <w:pPr>
        <w:tabs>
          <w:tab w:val="num" w:pos="644"/>
        </w:tabs>
        <w:ind w:left="644" w:hanging="360"/>
      </w:pPr>
      <w:rPr>
        <w:rFonts w:hint="default"/>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8A2AE0"/>
    <w:multiLevelType w:val="hybridMultilevel"/>
    <w:tmpl w:val="D102E2E8"/>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744D4B"/>
    <w:multiLevelType w:val="hybridMultilevel"/>
    <w:tmpl w:val="CA72F37A"/>
    <w:lvl w:ilvl="0" w:tplc="2F9CB80A">
      <w:start w:val="1"/>
      <w:numFmt w:val="lowerLetter"/>
      <w:lvlText w:val="%1)"/>
      <w:lvlJc w:val="left"/>
      <w:pPr>
        <w:tabs>
          <w:tab w:val="num" w:pos="720"/>
        </w:tabs>
        <w:ind w:left="720" w:hanging="360"/>
      </w:pPr>
      <w:rPr>
        <w:rFonts w:hint="default"/>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79D5D93"/>
    <w:multiLevelType w:val="hybridMultilevel"/>
    <w:tmpl w:val="014C1B0A"/>
    <w:lvl w:ilvl="0" w:tplc="C7663C12">
      <w:start w:val="1"/>
      <w:numFmt w:val="lowerLetter"/>
      <w:lvlText w:val="%1)"/>
      <w:lvlJc w:val="left"/>
      <w:pPr>
        <w:tabs>
          <w:tab w:val="num" w:pos="720"/>
        </w:tabs>
        <w:ind w:left="720" w:hanging="360"/>
      </w:pPr>
      <w:rPr>
        <w:rFonts w:hint="default"/>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030540F"/>
    <w:multiLevelType w:val="hybridMultilevel"/>
    <w:tmpl w:val="128A8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9729CE"/>
    <w:multiLevelType w:val="hybridMultilevel"/>
    <w:tmpl w:val="42CE2C5A"/>
    <w:lvl w:ilvl="0" w:tplc="E3FE3D64">
      <w:start w:val="1"/>
      <w:numFmt w:val="lowerLetter"/>
      <w:lvlText w:val="%1)"/>
      <w:lvlJc w:val="left"/>
      <w:pPr>
        <w:tabs>
          <w:tab w:val="num" w:pos="720"/>
        </w:tabs>
        <w:ind w:left="720" w:hanging="360"/>
      </w:pPr>
      <w:rPr>
        <w:rFonts w:hint="default"/>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3C838B1"/>
    <w:multiLevelType w:val="hybridMultilevel"/>
    <w:tmpl w:val="F5545B2C"/>
    <w:lvl w:ilvl="0" w:tplc="58A4F81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B800CE"/>
    <w:multiLevelType w:val="hybridMultilevel"/>
    <w:tmpl w:val="7BAACA04"/>
    <w:lvl w:ilvl="0" w:tplc="04090005">
      <w:start w:val="1"/>
      <w:numFmt w:val="bullet"/>
      <w:lvlText w:val=""/>
      <w:lvlJc w:val="left"/>
      <w:pPr>
        <w:tabs>
          <w:tab w:val="num" w:pos="528"/>
        </w:tabs>
        <w:ind w:left="528" w:hanging="360"/>
      </w:pPr>
      <w:rPr>
        <w:rFonts w:ascii="Wingdings" w:hAnsi="Wingdings" w:hint="default"/>
      </w:rPr>
    </w:lvl>
    <w:lvl w:ilvl="1" w:tplc="04090003" w:tentative="1">
      <w:start w:val="1"/>
      <w:numFmt w:val="bullet"/>
      <w:lvlText w:val="o"/>
      <w:lvlJc w:val="left"/>
      <w:pPr>
        <w:tabs>
          <w:tab w:val="num" w:pos="1248"/>
        </w:tabs>
        <w:ind w:left="1248" w:hanging="360"/>
      </w:pPr>
      <w:rPr>
        <w:rFonts w:ascii="Courier New" w:hAnsi="Courier New" w:hint="default"/>
      </w:rPr>
    </w:lvl>
    <w:lvl w:ilvl="2" w:tplc="04090005" w:tentative="1">
      <w:start w:val="1"/>
      <w:numFmt w:val="bullet"/>
      <w:lvlText w:val=""/>
      <w:lvlJc w:val="left"/>
      <w:pPr>
        <w:tabs>
          <w:tab w:val="num" w:pos="1968"/>
        </w:tabs>
        <w:ind w:left="1968" w:hanging="360"/>
      </w:pPr>
      <w:rPr>
        <w:rFonts w:ascii="Wingdings" w:hAnsi="Wingdings" w:hint="default"/>
      </w:rPr>
    </w:lvl>
    <w:lvl w:ilvl="3" w:tplc="04090001" w:tentative="1">
      <w:start w:val="1"/>
      <w:numFmt w:val="bullet"/>
      <w:lvlText w:val=""/>
      <w:lvlJc w:val="left"/>
      <w:pPr>
        <w:tabs>
          <w:tab w:val="num" w:pos="2688"/>
        </w:tabs>
        <w:ind w:left="2688" w:hanging="360"/>
      </w:pPr>
      <w:rPr>
        <w:rFonts w:ascii="Symbol" w:hAnsi="Symbol" w:hint="default"/>
      </w:rPr>
    </w:lvl>
    <w:lvl w:ilvl="4" w:tplc="04090003" w:tentative="1">
      <w:start w:val="1"/>
      <w:numFmt w:val="bullet"/>
      <w:lvlText w:val="o"/>
      <w:lvlJc w:val="left"/>
      <w:pPr>
        <w:tabs>
          <w:tab w:val="num" w:pos="3408"/>
        </w:tabs>
        <w:ind w:left="3408" w:hanging="360"/>
      </w:pPr>
      <w:rPr>
        <w:rFonts w:ascii="Courier New" w:hAnsi="Courier New" w:hint="default"/>
      </w:rPr>
    </w:lvl>
    <w:lvl w:ilvl="5" w:tplc="04090005" w:tentative="1">
      <w:start w:val="1"/>
      <w:numFmt w:val="bullet"/>
      <w:lvlText w:val=""/>
      <w:lvlJc w:val="left"/>
      <w:pPr>
        <w:tabs>
          <w:tab w:val="num" w:pos="4128"/>
        </w:tabs>
        <w:ind w:left="4128" w:hanging="360"/>
      </w:pPr>
      <w:rPr>
        <w:rFonts w:ascii="Wingdings" w:hAnsi="Wingdings" w:hint="default"/>
      </w:rPr>
    </w:lvl>
    <w:lvl w:ilvl="6" w:tplc="04090001" w:tentative="1">
      <w:start w:val="1"/>
      <w:numFmt w:val="bullet"/>
      <w:lvlText w:val=""/>
      <w:lvlJc w:val="left"/>
      <w:pPr>
        <w:tabs>
          <w:tab w:val="num" w:pos="4848"/>
        </w:tabs>
        <w:ind w:left="4848" w:hanging="360"/>
      </w:pPr>
      <w:rPr>
        <w:rFonts w:ascii="Symbol" w:hAnsi="Symbol" w:hint="default"/>
      </w:rPr>
    </w:lvl>
    <w:lvl w:ilvl="7" w:tplc="04090003" w:tentative="1">
      <w:start w:val="1"/>
      <w:numFmt w:val="bullet"/>
      <w:lvlText w:val="o"/>
      <w:lvlJc w:val="left"/>
      <w:pPr>
        <w:tabs>
          <w:tab w:val="num" w:pos="5568"/>
        </w:tabs>
        <w:ind w:left="5568" w:hanging="360"/>
      </w:pPr>
      <w:rPr>
        <w:rFonts w:ascii="Courier New" w:hAnsi="Courier New" w:hint="default"/>
      </w:rPr>
    </w:lvl>
    <w:lvl w:ilvl="8" w:tplc="04090005" w:tentative="1">
      <w:start w:val="1"/>
      <w:numFmt w:val="bullet"/>
      <w:lvlText w:val=""/>
      <w:lvlJc w:val="left"/>
      <w:pPr>
        <w:tabs>
          <w:tab w:val="num" w:pos="6288"/>
        </w:tabs>
        <w:ind w:left="6288" w:hanging="360"/>
      </w:pPr>
      <w:rPr>
        <w:rFonts w:ascii="Wingdings" w:hAnsi="Wingdings" w:hint="default"/>
      </w:rPr>
    </w:lvl>
  </w:abstractNum>
  <w:abstractNum w:abstractNumId="18" w15:restartNumberingAfterBreak="0">
    <w:nsid w:val="3D1517F2"/>
    <w:multiLevelType w:val="hybridMultilevel"/>
    <w:tmpl w:val="24FAF6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2E5EC1"/>
    <w:multiLevelType w:val="hybridMultilevel"/>
    <w:tmpl w:val="D794C8BE"/>
    <w:lvl w:ilvl="0" w:tplc="76669AC0">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0" w15:restartNumberingAfterBreak="0">
    <w:nsid w:val="3EDB2B6B"/>
    <w:multiLevelType w:val="hybridMultilevel"/>
    <w:tmpl w:val="B9C09436"/>
    <w:lvl w:ilvl="0" w:tplc="1B9CA95A">
      <w:start w:val="1"/>
      <w:numFmt w:val="bullet"/>
      <w:lvlText w:val="-"/>
      <w:lvlJc w:val="center"/>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2F590D"/>
    <w:multiLevelType w:val="hybridMultilevel"/>
    <w:tmpl w:val="0BB6BA38"/>
    <w:lvl w:ilvl="0" w:tplc="76669AC0">
      <w:numFmt w:val="bullet"/>
      <w:lvlText w:val="-"/>
      <w:lvlJc w:val="left"/>
      <w:pPr>
        <w:ind w:left="2280" w:hanging="360"/>
      </w:pPr>
      <w:rPr>
        <w:rFonts w:ascii="Times New Roman" w:eastAsia="Times New Roman" w:hAnsi="Times New Roman" w:cs="Times New Roman"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22" w15:restartNumberingAfterBreak="0">
    <w:nsid w:val="47F259F1"/>
    <w:multiLevelType w:val="hybridMultilevel"/>
    <w:tmpl w:val="FC167E52"/>
    <w:lvl w:ilvl="0" w:tplc="94DC24F6">
      <w:start w:val="1"/>
      <w:numFmt w:val="lowerLetter"/>
      <w:lvlText w:val="%1)"/>
      <w:lvlJc w:val="left"/>
      <w:pPr>
        <w:tabs>
          <w:tab w:val="num" w:pos="720"/>
        </w:tabs>
        <w:ind w:left="720" w:hanging="360"/>
      </w:pPr>
      <w:rPr>
        <w:rFonts w:hint="default"/>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96C05CD"/>
    <w:multiLevelType w:val="hybridMultilevel"/>
    <w:tmpl w:val="7C066F66"/>
    <w:lvl w:ilvl="0" w:tplc="04090009">
      <w:start w:val="1"/>
      <w:numFmt w:val="bullet"/>
      <w:lvlText w:val=""/>
      <w:lvlJc w:val="left"/>
      <w:pPr>
        <w:ind w:left="1713" w:hanging="360"/>
      </w:pPr>
      <w:rPr>
        <w:rFonts w:ascii="Wingdings" w:hAnsi="Wingdings"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4" w15:restartNumberingAfterBreak="0">
    <w:nsid w:val="49BA3706"/>
    <w:multiLevelType w:val="hybridMultilevel"/>
    <w:tmpl w:val="B60676EE"/>
    <w:lvl w:ilvl="0" w:tplc="13785FBE">
      <w:start w:val="1"/>
      <w:numFmt w:val="lowerLetter"/>
      <w:lvlText w:val="%1)"/>
      <w:lvlJc w:val="left"/>
      <w:pPr>
        <w:tabs>
          <w:tab w:val="num" w:pos="720"/>
        </w:tabs>
        <w:ind w:left="720" w:hanging="360"/>
      </w:pPr>
      <w:rPr>
        <w:rFonts w:hint="default"/>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F2C0E82"/>
    <w:multiLevelType w:val="hybridMultilevel"/>
    <w:tmpl w:val="A904B264"/>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6" w15:restartNumberingAfterBreak="0">
    <w:nsid w:val="57F21B2A"/>
    <w:multiLevelType w:val="hybridMultilevel"/>
    <w:tmpl w:val="FCDAD074"/>
    <w:lvl w:ilvl="0" w:tplc="805CB326">
      <w:start w:val="1"/>
      <w:numFmt w:val="lowerLetter"/>
      <w:lvlText w:val="%1)"/>
      <w:lvlJc w:val="left"/>
      <w:pPr>
        <w:tabs>
          <w:tab w:val="num" w:pos="720"/>
        </w:tabs>
        <w:ind w:left="720" w:hanging="360"/>
      </w:pPr>
      <w:rPr>
        <w:rFonts w:hint="default"/>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851689A"/>
    <w:multiLevelType w:val="hybridMultilevel"/>
    <w:tmpl w:val="7362D43A"/>
    <w:lvl w:ilvl="0" w:tplc="1B9CA95A">
      <w:start w:val="1"/>
      <w:numFmt w:val="bullet"/>
      <w:lvlText w:val="-"/>
      <w:lvlJc w:val="center"/>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664C62"/>
    <w:multiLevelType w:val="hybridMultilevel"/>
    <w:tmpl w:val="30A207E8"/>
    <w:lvl w:ilvl="0" w:tplc="76669AC0">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F13DEC"/>
    <w:multiLevelType w:val="hybridMultilevel"/>
    <w:tmpl w:val="8A3A5C36"/>
    <w:lvl w:ilvl="0" w:tplc="E41E09DE">
      <w:start w:val="1"/>
      <w:numFmt w:val="lowerLetter"/>
      <w:lvlText w:val="%1)"/>
      <w:lvlJc w:val="left"/>
      <w:pPr>
        <w:tabs>
          <w:tab w:val="num" w:pos="720"/>
        </w:tabs>
        <w:ind w:left="720" w:hanging="360"/>
      </w:pPr>
      <w:rPr>
        <w:rFonts w:hint="default"/>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ED72B45"/>
    <w:multiLevelType w:val="hybridMultilevel"/>
    <w:tmpl w:val="3A64A000"/>
    <w:lvl w:ilvl="0" w:tplc="04090009">
      <w:start w:val="1"/>
      <w:numFmt w:val="bullet"/>
      <w:lvlText w:val=""/>
      <w:lvlJc w:val="left"/>
      <w:pPr>
        <w:ind w:left="1494" w:hanging="360"/>
      </w:pPr>
      <w:rPr>
        <w:rFonts w:ascii="Wingdings" w:hAnsi="Wingding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1" w15:restartNumberingAfterBreak="0">
    <w:nsid w:val="634A4769"/>
    <w:multiLevelType w:val="hybridMultilevel"/>
    <w:tmpl w:val="5D34266C"/>
    <w:lvl w:ilvl="0" w:tplc="04090005">
      <w:start w:val="1"/>
      <w:numFmt w:val="bullet"/>
      <w:lvlText w:val=""/>
      <w:lvlJc w:val="left"/>
      <w:pPr>
        <w:tabs>
          <w:tab w:val="num" w:pos="514"/>
        </w:tabs>
        <w:ind w:left="514" w:hanging="360"/>
      </w:pPr>
      <w:rPr>
        <w:rFonts w:ascii="Wingdings" w:hAnsi="Wingdings" w:hint="default"/>
      </w:rPr>
    </w:lvl>
    <w:lvl w:ilvl="1" w:tplc="04090003" w:tentative="1">
      <w:start w:val="1"/>
      <w:numFmt w:val="bullet"/>
      <w:lvlText w:val="o"/>
      <w:lvlJc w:val="left"/>
      <w:pPr>
        <w:tabs>
          <w:tab w:val="num" w:pos="1234"/>
        </w:tabs>
        <w:ind w:left="1234" w:hanging="360"/>
      </w:pPr>
      <w:rPr>
        <w:rFonts w:ascii="Courier New" w:hAnsi="Courier New" w:hint="default"/>
      </w:rPr>
    </w:lvl>
    <w:lvl w:ilvl="2" w:tplc="04090005" w:tentative="1">
      <w:start w:val="1"/>
      <w:numFmt w:val="bullet"/>
      <w:lvlText w:val=""/>
      <w:lvlJc w:val="left"/>
      <w:pPr>
        <w:tabs>
          <w:tab w:val="num" w:pos="1954"/>
        </w:tabs>
        <w:ind w:left="1954" w:hanging="360"/>
      </w:pPr>
      <w:rPr>
        <w:rFonts w:ascii="Wingdings" w:hAnsi="Wingdings" w:hint="default"/>
      </w:rPr>
    </w:lvl>
    <w:lvl w:ilvl="3" w:tplc="04090001" w:tentative="1">
      <w:start w:val="1"/>
      <w:numFmt w:val="bullet"/>
      <w:lvlText w:val=""/>
      <w:lvlJc w:val="left"/>
      <w:pPr>
        <w:tabs>
          <w:tab w:val="num" w:pos="2674"/>
        </w:tabs>
        <w:ind w:left="2674" w:hanging="360"/>
      </w:pPr>
      <w:rPr>
        <w:rFonts w:ascii="Symbol" w:hAnsi="Symbol" w:hint="default"/>
      </w:rPr>
    </w:lvl>
    <w:lvl w:ilvl="4" w:tplc="04090003" w:tentative="1">
      <w:start w:val="1"/>
      <w:numFmt w:val="bullet"/>
      <w:lvlText w:val="o"/>
      <w:lvlJc w:val="left"/>
      <w:pPr>
        <w:tabs>
          <w:tab w:val="num" w:pos="3394"/>
        </w:tabs>
        <w:ind w:left="3394" w:hanging="360"/>
      </w:pPr>
      <w:rPr>
        <w:rFonts w:ascii="Courier New" w:hAnsi="Courier New" w:hint="default"/>
      </w:rPr>
    </w:lvl>
    <w:lvl w:ilvl="5" w:tplc="04090005" w:tentative="1">
      <w:start w:val="1"/>
      <w:numFmt w:val="bullet"/>
      <w:lvlText w:val=""/>
      <w:lvlJc w:val="left"/>
      <w:pPr>
        <w:tabs>
          <w:tab w:val="num" w:pos="4114"/>
        </w:tabs>
        <w:ind w:left="4114" w:hanging="360"/>
      </w:pPr>
      <w:rPr>
        <w:rFonts w:ascii="Wingdings" w:hAnsi="Wingdings" w:hint="default"/>
      </w:rPr>
    </w:lvl>
    <w:lvl w:ilvl="6" w:tplc="04090001" w:tentative="1">
      <w:start w:val="1"/>
      <w:numFmt w:val="bullet"/>
      <w:lvlText w:val=""/>
      <w:lvlJc w:val="left"/>
      <w:pPr>
        <w:tabs>
          <w:tab w:val="num" w:pos="4834"/>
        </w:tabs>
        <w:ind w:left="4834" w:hanging="360"/>
      </w:pPr>
      <w:rPr>
        <w:rFonts w:ascii="Symbol" w:hAnsi="Symbol" w:hint="default"/>
      </w:rPr>
    </w:lvl>
    <w:lvl w:ilvl="7" w:tplc="04090003" w:tentative="1">
      <w:start w:val="1"/>
      <w:numFmt w:val="bullet"/>
      <w:lvlText w:val="o"/>
      <w:lvlJc w:val="left"/>
      <w:pPr>
        <w:tabs>
          <w:tab w:val="num" w:pos="5554"/>
        </w:tabs>
        <w:ind w:left="5554" w:hanging="360"/>
      </w:pPr>
      <w:rPr>
        <w:rFonts w:ascii="Courier New" w:hAnsi="Courier New" w:hint="default"/>
      </w:rPr>
    </w:lvl>
    <w:lvl w:ilvl="8" w:tplc="04090005" w:tentative="1">
      <w:start w:val="1"/>
      <w:numFmt w:val="bullet"/>
      <w:lvlText w:val=""/>
      <w:lvlJc w:val="left"/>
      <w:pPr>
        <w:tabs>
          <w:tab w:val="num" w:pos="6274"/>
        </w:tabs>
        <w:ind w:left="6274" w:hanging="360"/>
      </w:pPr>
      <w:rPr>
        <w:rFonts w:ascii="Wingdings" w:hAnsi="Wingdings" w:hint="default"/>
      </w:rPr>
    </w:lvl>
  </w:abstractNum>
  <w:abstractNum w:abstractNumId="32" w15:restartNumberingAfterBreak="0">
    <w:nsid w:val="65EA0BBC"/>
    <w:multiLevelType w:val="hybridMultilevel"/>
    <w:tmpl w:val="31EE0232"/>
    <w:lvl w:ilvl="0" w:tplc="76669AC0">
      <w:numFmt w:val="bullet"/>
      <w:lvlText w:val="-"/>
      <w:lvlJc w:val="left"/>
      <w:pPr>
        <w:tabs>
          <w:tab w:val="num" w:pos="720"/>
        </w:tabs>
        <w:ind w:left="720" w:hanging="360"/>
      </w:pPr>
      <w:rPr>
        <w:rFonts w:ascii="Times New Roman" w:eastAsia="Times New Roman" w:hAnsi="Times New Roman" w:cs="Times New Roman" w:hint="default"/>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60D5180"/>
    <w:multiLevelType w:val="hybridMultilevel"/>
    <w:tmpl w:val="525C0C5A"/>
    <w:lvl w:ilvl="0" w:tplc="04090005">
      <w:start w:val="1"/>
      <w:numFmt w:val="bullet"/>
      <w:lvlText w:val=""/>
      <w:lvlJc w:val="left"/>
      <w:pPr>
        <w:tabs>
          <w:tab w:val="num" w:pos="514"/>
        </w:tabs>
        <w:ind w:left="514" w:hanging="360"/>
      </w:pPr>
      <w:rPr>
        <w:rFonts w:ascii="Wingdings" w:hAnsi="Wingdings" w:hint="default"/>
      </w:rPr>
    </w:lvl>
    <w:lvl w:ilvl="1" w:tplc="04090003" w:tentative="1">
      <w:start w:val="1"/>
      <w:numFmt w:val="bullet"/>
      <w:lvlText w:val="o"/>
      <w:lvlJc w:val="left"/>
      <w:pPr>
        <w:tabs>
          <w:tab w:val="num" w:pos="1234"/>
        </w:tabs>
        <w:ind w:left="1234" w:hanging="360"/>
      </w:pPr>
      <w:rPr>
        <w:rFonts w:ascii="Courier New" w:hAnsi="Courier New" w:hint="default"/>
      </w:rPr>
    </w:lvl>
    <w:lvl w:ilvl="2" w:tplc="04090005" w:tentative="1">
      <w:start w:val="1"/>
      <w:numFmt w:val="bullet"/>
      <w:lvlText w:val=""/>
      <w:lvlJc w:val="left"/>
      <w:pPr>
        <w:tabs>
          <w:tab w:val="num" w:pos="1954"/>
        </w:tabs>
        <w:ind w:left="1954" w:hanging="360"/>
      </w:pPr>
      <w:rPr>
        <w:rFonts w:ascii="Wingdings" w:hAnsi="Wingdings" w:hint="default"/>
      </w:rPr>
    </w:lvl>
    <w:lvl w:ilvl="3" w:tplc="04090001" w:tentative="1">
      <w:start w:val="1"/>
      <w:numFmt w:val="bullet"/>
      <w:lvlText w:val=""/>
      <w:lvlJc w:val="left"/>
      <w:pPr>
        <w:tabs>
          <w:tab w:val="num" w:pos="2674"/>
        </w:tabs>
        <w:ind w:left="2674" w:hanging="360"/>
      </w:pPr>
      <w:rPr>
        <w:rFonts w:ascii="Symbol" w:hAnsi="Symbol" w:hint="default"/>
      </w:rPr>
    </w:lvl>
    <w:lvl w:ilvl="4" w:tplc="04090003" w:tentative="1">
      <w:start w:val="1"/>
      <w:numFmt w:val="bullet"/>
      <w:lvlText w:val="o"/>
      <w:lvlJc w:val="left"/>
      <w:pPr>
        <w:tabs>
          <w:tab w:val="num" w:pos="3394"/>
        </w:tabs>
        <w:ind w:left="3394" w:hanging="360"/>
      </w:pPr>
      <w:rPr>
        <w:rFonts w:ascii="Courier New" w:hAnsi="Courier New" w:hint="default"/>
      </w:rPr>
    </w:lvl>
    <w:lvl w:ilvl="5" w:tplc="04090005" w:tentative="1">
      <w:start w:val="1"/>
      <w:numFmt w:val="bullet"/>
      <w:lvlText w:val=""/>
      <w:lvlJc w:val="left"/>
      <w:pPr>
        <w:tabs>
          <w:tab w:val="num" w:pos="4114"/>
        </w:tabs>
        <w:ind w:left="4114" w:hanging="360"/>
      </w:pPr>
      <w:rPr>
        <w:rFonts w:ascii="Wingdings" w:hAnsi="Wingdings" w:hint="default"/>
      </w:rPr>
    </w:lvl>
    <w:lvl w:ilvl="6" w:tplc="04090001" w:tentative="1">
      <w:start w:val="1"/>
      <w:numFmt w:val="bullet"/>
      <w:lvlText w:val=""/>
      <w:lvlJc w:val="left"/>
      <w:pPr>
        <w:tabs>
          <w:tab w:val="num" w:pos="4834"/>
        </w:tabs>
        <w:ind w:left="4834" w:hanging="360"/>
      </w:pPr>
      <w:rPr>
        <w:rFonts w:ascii="Symbol" w:hAnsi="Symbol" w:hint="default"/>
      </w:rPr>
    </w:lvl>
    <w:lvl w:ilvl="7" w:tplc="04090003" w:tentative="1">
      <w:start w:val="1"/>
      <w:numFmt w:val="bullet"/>
      <w:lvlText w:val="o"/>
      <w:lvlJc w:val="left"/>
      <w:pPr>
        <w:tabs>
          <w:tab w:val="num" w:pos="5554"/>
        </w:tabs>
        <w:ind w:left="5554" w:hanging="360"/>
      </w:pPr>
      <w:rPr>
        <w:rFonts w:ascii="Courier New" w:hAnsi="Courier New" w:hint="default"/>
      </w:rPr>
    </w:lvl>
    <w:lvl w:ilvl="8" w:tplc="04090005" w:tentative="1">
      <w:start w:val="1"/>
      <w:numFmt w:val="bullet"/>
      <w:lvlText w:val=""/>
      <w:lvlJc w:val="left"/>
      <w:pPr>
        <w:tabs>
          <w:tab w:val="num" w:pos="6274"/>
        </w:tabs>
        <w:ind w:left="6274" w:hanging="360"/>
      </w:pPr>
      <w:rPr>
        <w:rFonts w:ascii="Wingdings" w:hAnsi="Wingdings" w:hint="default"/>
      </w:rPr>
    </w:lvl>
  </w:abstractNum>
  <w:abstractNum w:abstractNumId="34" w15:restartNumberingAfterBreak="0">
    <w:nsid w:val="66906615"/>
    <w:multiLevelType w:val="hybridMultilevel"/>
    <w:tmpl w:val="D41CB88E"/>
    <w:lvl w:ilvl="0" w:tplc="916A0574">
      <w:start w:val="1"/>
      <w:numFmt w:val="lowerLetter"/>
      <w:lvlText w:val="%1)"/>
      <w:lvlJc w:val="left"/>
      <w:pPr>
        <w:tabs>
          <w:tab w:val="num" w:pos="720"/>
        </w:tabs>
        <w:ind w:left="720" w:hanging="360"/>
      </w:pPr>
      <w:rPr>
        <w:rFonts w:hint="default"/>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6D757CEA"/>
    <w:multiLevelType w:val="hybridMultilevel"/>
    <w:tmpl w:val="143CA986"/>
    <w:lvl w:ilvl="0" w:tplc="04090005">
      <w:start w:val="1"/>
      <w:numFmt w:val="bullet"/>
      <w:lvlText w:val=""/>
      <w:lvlJc w:val="left"/>
      <w:pPr>
        <w:tabs>
          <w:tab w:val="num" w:pos="514"/>
        </w:tabs>
        <w:ind w:left="514" w:hanging="360"/>
      </w:pPr>
      <w:rPr>
        <w:rFonts w:ascii="Wingdings" w:hAnsi="Wingdings" w:hint="default"/>
      </w:rPr>
    </w:lvl>
    <w:lvl w:ilvl="1" w:tplc="04090003" w:tentative="1">
      <w:start w:val="1"/>
      <w:numFmt w:val="bullet"/>
      <w:lvlText w:val="o"/>
      <w:lvlJc w:val="left"/>
      <w:pPr>
        <w:tabs>
          <w:tab w:val="num" w:pos="1234"/>
        </w:tabs>
        <w:ind w:left="1234" w:hanging="360"/>
      </w:pPr>
      <w:rPr>
        <w:rFonts w:ascii="Courier New" w:hAnsi="Courier New" w:hint="default"/>
      </w:rPr>
    </w:lvl>
    <w:lvl w:ilvl="2" w:tplc="04090005" w:tentative="1">
      <w:start w:val="1"/>
      <w:numFmt w:val="bullet"/>
      <w:lvlText w:val=""/>
      <w:lvlJc w:val="left"/>
      <w:pPr>
        <w:tabs>
          <w:tab w:val="num" w:pos="1954"/>
        </w:tabs>
        <w:ind w:left="1954" w:hanging="360"/>
      </w:pPr>
      <w:rPr>
        <w:rFonts w:ascii="Wingdings" w:hAnsi="Wingdings" w:hint="default"/>
      </w:rPr>
    </w:lvl>
    <w:lvl w:ilvl="3" w:tplc="04090001" w:tentative="1">
      <w:start w:val="1"/>
      <w:numFmt w:val="bullet"/>
      <w:lvlText w:val=""/>
      <w:lvlJc w:val="left"/>
      <w:pPr>
        <w:tabs>
          <w:tab w:val="num" w:pos="2674"/>
        </w:tabs>
        <w:ind w:left="2674" w:hanging="360"/>
      </w:pPr>
      <w:rPr>
        <w:rFonts w:ascii="Symbol" w:hAnsi="Symbol" w:hint="default"/>
      </w:rPr>
    </w:lvl>
    <w:lvl w:ilvl="4" w:tplc="04090003" w:tentative="1">
      <w:start w:val="1"/>
      <w:numFmt w:val="bullet"/>
      <w:lvlText w:val="o"/>
      <w:lvlJc w:val="left"/>
      <w:pPr>
        <w:tabs>
          <w:tab w:val="num" w:pos="3394"/>
        </w:tabs>
        <w:ind w:left="3394" w:hanging="360"/>
      </w:pPr>
      <w:rPr>
        <w:rFonts w:ascii="Courier New" w:hAnsi="Courier New" w:hint="default"/>
      </w:rPr>
    </w:lvl>
    <w:lvl w:ilvl="5" w:tplc="04090005" w:tentative="1">
      <w:start w:val="1"/>
      <w:numFmt w:val="bullet"/>
      <w:lvlText w:val=""/>
      <w:lvlJc w:val="left"/>
      <w:pPr>
        <w:tabs>
          <w:tab w:val="num" w:pos="4114"/>
        </w:tabs>
        <w:ind w:left="4114" w:hanging="360"/>
      </w:pPr>
      <w:rPr>
        <w:rFonts w:ascii="Wingdings" w:hAnsi="Wingdings" w:hint="default"/>
      </w:rPr>
    </w:lvl>
    <w:lvl w:ilvl="6" w:tplc="04090001" w:tentative="1">
      <w:start w:val="1"/>
      <w:numFmt w:val="bullet"/>
      <w:lvlText w:val=""/>
      <w:lvlJc w:val="left"/>
      <w:pPr>
        <w:tabs>
          <w:tab w:val="num" w:pos="4834"/>
        </w:tabs>
        <w:ind w:left="4834" w:hanging="360"/>
      </w:pPr>
      <w:rPr>
        <w:rFonts w:ascii="Symbol" w:hAnsi="Symbol" w:hint="default"/>
      </w:rPr>
    </w:lvl>
    <w:lvl w:ilvl="7" w:tplc="04090003" w:tentative="1">
      <w:start w:val="1"/>
      <w:numFmt w:val="bullet"/>
      <w:lvlText w:val="o"/>
      <w:lvlJc w:val="left"/>
      <w:pPr>
        <w:tabs>
          <w:tab w:val="num" w:pos="5554"/>
        </w:tabs>
        <w:ind w:left="5554" w:hanging="360"/>
      </w:pPr>
      <w:rPr>
        <w:rFonts w:ascii="Courier New" w:hAnsi="Courier New" w:hint="default"/>
      </w:rPr>
    </w:lvl>
    <w:lvl w:ilvl="8" w:tplc="04090005" w:tentative="1">
      <w:start w:val="1"/>
      <w:numFmt w:val="bullet"/>
      <w:lvlText w:val=""/>
      <w:lvlJc w:val="left"/>
      <w:pPr>
        <w:tabs>
          <w:tab w:val="num" w:pos="6274"/>
        </w:tabs>
        <w:ind w:left="6274" w:hanging="360"/>
      </w:pPr>
      <w:rPr>
        <w:rFonts w:ascii="Wingdings" w:hAnsi="Wingdings" w:hint="default"/>
      </w:rPr>
    </w:lvl>
  </w:abstractNum>
  <w:abstractNum w:abstractNumId="36" w15:restartNumberingAfterBreak="0">
    <w:nsid w:val="6EB439E9"/>
    <w:multiLevelType w:val="hybridMultilevel"/>
    <w:tmpl w:val="DEBC5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6E624F"/>
    <w:multiLevelType w:val="hybridMultilevel"/>
    <w:tmpl w:val="82043CE0"/>
    <w:lvl w:ilvl="0" w:tplc="04090005">
      <w:start w:val="1"/>
      <w:numFmt w:val="bullet"/>
      <w:lvlText w:val=""/>
      <w:lvlJc w:val="left"/>
      <w:pPr>
        <w:tabs>
          <w:tab w:val="num" w:pos="500"/>
        </w:tabs>
        <w:ind w:left="500" w:hanging="360"/>
      </w:pPr>
      <w:rPr>
        <w:rFonts w:ascii="Wingdings" w:hAnsi="Wingdings" w:hint="default"/>
      </w:rPr>
    </w:lvl>
    <w:lvl w:ilvl="1" w:tplc="04090003" w:tentative="1">
      <w:start w:val="1"/>
      <w:numFmt w:val="bullet"/>
      <w:lvlText w:val="o"/>
      <w:lvlJc w:val="left"/>
      <w:pPr>
        <w:tabs>
          <w:tab w:val="num" w:pos="1220"/>
        </w:tabs>
        <w:ind w:left="1220" w:hanging="360"/>
      </w:pPr>
      <w:rPr>
        <w:rFonts w:ascii="Courier New" w:hAnsi="Courier New" w:hint="default"/>
      </w:rPr>
    </w:lvl>
    <w:lvl w:ilvl="2" w:tplc="04090005" w:tentative="1">
      <w:start w:val="1"/>
      <w:numFmt w:val="bullet"/>
      <w:lvlText w:val=""/>
      <w:lvlJc w:val="left"/>
      <w:pPr>
        <w:tabs>
          <w:tab w:val="num" w:pos="1940"/>
        </w:tabs>
        <w:ind w:left="1940" w:hanging="360"/>
      </w:pPr>
      <w:rPr>
        <w:rFonts w:ascii="Wingdings" w:hAnsi="Wingdings" w:hint="default"/>
      </w:rPr>
    </w:lvl>
    <w:lvl w:ilvl="3" w:tplc="04090001" w:tentative="1">
      <w:start w:val="1"/>
      <w:numFmt w:val="bullet"/>
      <w:lvlText w:val=""/>
      <w:lvlJc w:val="left"/>
      <w:pPr>
        <w:tabs>
          <w:tab w:val="num" w:pos="2660"/>
        </w:tabs>
        <w:ind w:left="2660" w:hanging="360"/>
      </w:pPr>
      <w:rPr>
        <w:rFonts w:ascii="Symbol" w:hAnsi="Symbol" w:hint="default"/>
      </w:rPr>
    </w:lvl>
    <w:lvl w:ilvl="4" w:tplc="04090003" w:tentative="1">
      <w:start w:val="1"/>
      <w:numFmt w:val="bullet"/>
      <w:lvlText w:val="o"/>
      <w:lvlJc w:val="left"/>
      <w:pPr>
        <w:tabs>
          <w:tab w:val="num" w:pos="3380"/>
        </w:tabs>
        <w:ind w:left="3380" w:hanging="360"/>
      </w:pPr>
      <w:rPr>
        <w:rFonts w:ascii="Courier New" w:hAnsi="Courier New" w:hint="default"/>
      </w:rPr>
    </w:lvl>
    <w:lvl w:ilvl="5" w:tplc="04090005" w:tentative="1">
      <w:start w:val="1"/>
      <w:numFmt w:val="bullet"/>
      <w:lvlText w:val=""/>
      <w:lvlJc w:val="left"/>
      <w:pPr>
        <w:tabs>
          <w:tab w:val="num" w:pos="4100"/>
        </w:tabs>
        <w:ind w:left="4100" w:hanging="360"/>
      </w:pPr>
      <w:rPr>
        <w:rFonts w:ascii="Wingdings" w:hAnsi="Wingdings" w:hint="default"/>
      </w:rPr>
    </w:lvl>
    <w:lvl w:ilvl="6" w:tplc="04090001" w:tentative="1">
      <w:start w:val="1"/>
      <w:numFmt w:val="bullet"/>
      <w:lvlText w:val=""/>
      <w:lvlJc w:val="left"/>
      <w:pPr>
        <w:tabs>
          <w:tab w:val="num" w:pos="4820"/>
        </w:tabs>
        <w:ind w:left="4820" w:hanging="360"/>
      </w:pPr>
      <w:rPr>
        <w:rFonts w:ascii="Symbol" w:hAnsi="Symbol" w:hint="default"/>
      </w:rPr>
    </w:lvl>
    <w:lvl w:ilvl="7" w:tplc="04090003" w:tentative="1">
      <w:start w:val="1"/>
      <w:numFmt w:val="bullet"/>
      <w:lvlText w:val="o"/>
      <w:lvlJc w:val="left"/>
      <w:pPr>
        <w:tabs>
          <w:tab w:val="num" w:pos="5540"/>
        </w:tabs>
        <w:ind w:left="5540" w:hanging="360"/>
      </w:pPr>
      <w:rPr>
        <w:rFonts w:ascii="Courier New" w:hAnsi="Courier New" w:hint="default"/>
      </w:rPr>
    </w:lvl>
    <w:lvl w:ilvl="8" w:tplc="04090005" w:tentative="1">
      <w:start w:val="1"/>
      <w:numFmt w:val="bullet"/>
      <w:lvlText w:val=""/>
      <w:lvlJc w:val="left"/>
      <w:pPr>
        <w:tabs>
          <w:tab w:val="num" w:pos="6260"/>
        </w:tabs>
        <w:ind w:left="6260" w:hanging="360"/>
      </w:pPr>
      <w:rPr>
        <w:rFonts w:ascii="Wingdings" w:hAnsi="Wingdings" w:hint="default"/>
      </w:rPr>
    </w:lvl>
  </w:abstractNum>
  <w:abstractNum w:abstractNumId="38" w15:restartNumberingAfterBreak="0">
    <w:nsid w:val="71FE7CAB"/>
    <w:multiLevelType w:val="multilevel"/>
    <w:tmpl w:val="F29AAE4E"/>
    <w:lvl w:ilvl="0">
      <w:start w:val="5"/>
      <w:numFmt w:val="decimal"/>
      <w:lvlText w:val="%1"/>
      <w:lvlJc w:val="left"/>
      <w:pPr>
        <w:ind w:left="530" w:hanging="530"/>
      </w:pPr>
      <w:rPr>
        <w:rFonts w:hint="default"/>
      </w:rPr>
    </w:lvl>
    <w:lvl w:ilvl="1">
      <w:start w:val="3"/>
      <w:numFmt w:val="decimal"/>
      <w:lvlText w:val="%1.%2"/>
      <w:lvlJc w:val="left"/>
      <w:pPr>
        <w:ind w:left="760" w:hanging="530"/>
      </w:pPr>
      <w:rPr>
        <w:rFonts w:hint="default"/>
      </w:rPr>
    </w:lvl>
    <w:lvl w:ilvl="2">
      <w:start w:val="3"/>
      <w:numFmt w:val="decimal"/>
      <w:lvlText w:val="%1.%2.%3"/>
      <w:lvlJc w:val="left"/>
      <w:pPr>
        <w:ind w:left="1180" w:hanging="720"/>
      </w:pPr>
      <w:rPr>
        <w:rFonts w:hint="default"/>
      </w:rPr>
    </w:lvl>
    <w:lvl w:ilvl="3">
      <w:start w:val="1"/>
      <w:numFmt w:val="decimal"/>
      <w:lvlText w:val="%1.%2.%3.%4"/>
      <w:lvlJc w:val="left"/>
      <w:pPr>
        <w:ind w:left="1410" w:hanging="720"/>
      </w:pPr>
      <w:rPr>
        <w:rFonts w:hint="default"/>
      </w:rPr>
    </w:lvl>
    <w:lvl w:ilvl="4">
      <w:start w:val="1"/>
      <w:numFmt w:val="decimal"/>
      <w:lvlText w:val="%1.%2.%3.%4.%5"/>
      <w:lvlJc w:val="left"/>
      <w:pPr>
        <w:ind w:left="2000" w:hanging="1080"/>
      </w:pPr>
      <w:rPr>
        <w:rFonts w:hint="default"/>
      </w:rPr>
    </w:lvl>
    <w:lvl w:ilvl="5">
      <w:start w:val="1"/>
      <w:numFmt w:val="decimal"/>
      <w:lvlText w:val="%1.%2.%3.%4.%5.%6"/>
      <w:lvlJc w:val="left"/>
      <w:pPr>
        <w:ind w:left="2590" w:hanging="1440"/>
      </w:pPr>
      <w:rPr>
        <w:rFonts w:hint="default"/>
      </w:rPr>
    </w:lvl>
    <w:lvl w:ilvl="6">
      <w:start w:val="1"/>
      <w:numFmt w:val="decimal"/>
      <w:lvlText w:val="%1.%2.%3.%4.%5.%6.%7"/>
      <w:lvlJc w:val="left"/>
      <w:pPr>
        <w:ind w:left="2820" w:hanging="1440"/>
      </w:pPr>
      <w:rPr>
        <w:rFonts w:hint="default"/>
      </w:rPr>
    </w:lvl>
    <w:lvl w:ilvl="7">
      <w:start w:val="1"/>
      <w:numFmt w:val="decimal"/>
      <w:lvlText w:val="%1.%2.%3.%4.%5.%6.%7.%8"/>
      <w:lvlJc w:val="left"/>
      <w:pPr>
        <w:ind w:left="3410" w:hanging="1800"/>
      </w:pPr>
      <w:rPr>
        <w:rFonts w:hint="default"/>
      </w:rPr>
    </w:lvl>
    <w:lvl w:ilvl="8">
      <w:start w:val="1"/>
      <w:numFmt w:val="decimal"/>
      <w:lvlText w:val="%1.%2.%3.%4.%5.%6.%7.%8.%9"/>
      <w:lvlJc w:val="left"/>
      <w:pPr>
        <w:ind w:left="3640" w:hanging="1800"/>
      </w:pPr>
      <w:rPr>
        <w:rFonts w:hint="default"/>
      </w:rPr>
    </w:lvl>
  </w:abstractNum>
  <w:abstractNum w:abstractNumId="39" w15:restartNumberingAfterBreak="0">
    <w:nsid w:val="7714122D"/>
    <w:multiLevelType w:val="hybridMultilevel"/>
    <w:tmpl w:val="C366DAB0"/>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7C101FC"/>
    <w:multiLevelType w:val="hybridMultilevel"/>
    <w:tmpl w:val="69100C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E01475"/>
    <w:multiLevelType w:val="hybridMultilevel"/>
    <w:tmpl w:val="E520C0F8"/>
    <w:lvl w:ilvl="0" w:tplc="A68CF384">
      <w:start w:val="1"/>
      <w:numFmt w:val="lowerLetter"/>
      <w:lvlText w:val="%1)"/>
      <w:lvlJc w:val="left"/>
      <w:pPr>
        <w:tabs>
          <w:tab w:val="num" w:pos="786"/>
        </w:tabs>
        <w:ind w:left="786" w:hanging="360"/>
      </w:pPr>
      <w:rPr>
        <w:rFonts w:hint="default"/>
        <w:sz w:val="28"/>
        <w:szCs w:val="28"/>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42" w15:restartNumberingAfterBreak="0">
    <w:nsid w:val="799755B2"/>
    <w:multiLevelType w:val="hybridMultilevel"/>
    <w:tmpl w:val="BB6828A0"/>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3" w15:restartNumberingAfterBreak="0">
    <w:nsid w:val="79AF0F47"/>
    <w:multiLevelType w:val="hybridMultilevel"/>
    <w:tmpl w:val="573C3520"/>
    <w:lvl w:ilvl="0" w:tplc="80E8B8EE">
      <w:start w:val="1"/>
      <w:numFmt w:val="lowerLetter"/>
      <w:lvlText w:val="%1)"/>
      <w:lvlJc w:val="left"/>
      <w:pPr>
        <w:tabs>
          <w:tab w:val="num" w:pos="720"/>
        </w:tabs>
        <w:ind w:left="720" w:hanging="360"/>
      </w:pPr>
      <w:rPr>
        <w:rFonts w:hint="default"/>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9D47C3F"/>
    <w:multiLevelType w:val="hybridMultilevel"/>
    <w:tmpl w:val="8180A4DC"/>
    <w:lvl w:ilvl="0" w:tplc="76669AC0">
      <w:numFmt w:val="bullet"/>
      <w:lvlText w:val="-"/>
      <w:lvlJc w:val="left"/>
      <w:pPr>
        <w:ind w:left="1713" w:hanging="360"/>
      </w:pPr>
      <w:rPr>
        <w:rFonts w:ascii="Times New Roman" w:eastAsia="Times New Roman"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45" w15:restartNumberingAfterBreak="0">
    <w:nsid w:val="7A8A4710"/>
    <w:multiLevelType w:val="hybridMultilevel"/>
    <w:tmpl w:val="8A266E1E"/>
    <w:lvl w:ilvl="0" w:tplc="D6AC00AA">
      <w:start w:val="1"/>
      <w:numFmt w:val="lowerLetter"/>
      <w:lvlText w:val="%1)"/>
      <w:lvlJc w:val="left"/>
      <w:pPr>
        <w:tabs>
          <w:tab w:val="num" w:pos="720"/>
        </w:tabs>
        <w:ind w:left="720" w:hanging="360"/>
      </w:pPr>
      <w:rPr>
        <w:rFonts w:hint="default"/>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39"/>
  </w:num>
  <w:num w:numId="3">
    <w:abstractNumId w:val="36"/>
  </w:num>
  <w:num w:numId="4">
    <w:abstractNumId w:val="14"/>
  </w:num>
  <w:num w:numId="5">
    <w:abstractNumId w:val="3"/>
  </w:num>
  <w:num w:numId="6">
    <w:abstractNumId w:val="8"/>
  </w:num>
  <w:num w:numId="7">
    <w:abstractNumId w:val="40"/>
  </w:num>
  <w:num w:numId="8">
    <w:abstractNumId w:val="11"/>
  </w:num>
  <w:num w:numId="9">
    <w:abstractNumId w:val="27"/>
  </w:num>
  <w:num w:numId="10">
    <w:abstractNumId w:val="20"/>
  </w:num>
  <w:num w:numId="11">
    <w:abstractNumId w:val="0"/>
  </w:num>
  <w:num w:numId="12">
    <w:abstractNumId w:val="28"/>
  </w:num>
  <w:num w:numId="13">
    <w:abstractNumId w:val="43"/>
  </w:num>
  <w:num w:numId="14">
    <w:abstractNumId w:val="32"/>
  </w:num>
  <w:num w:numId="15">
    <w:abstractNumId w:val="6"/>
  </w:num>
  <w:num w:numId="16">
    <w:abstractNumId w:val="13"/>
  </w:num>
  <w:num w:numId="17">
    <w:abstractNumId w:val="1"/>
  </w:num>
  <w:num w:numId="18">
    <w:abstractNumId w:val="12"/>
  </w:num>
  <w:num w:numId="19">
    <w:abstractNumId w:val="41"/>
  </w:num>
  <w:num w:numId="20">
    <w:abstractNumId w:val="29"/>
  </w:num>
  <w:num w:numId="21">
    <w:abstractNumId w:val="10"/>
  </w:num>
  <w:num w:numId="22">
    <w:abstractNumId w:val="26"/>
  </w:num>
  <w:num w:numId="23">
    <w:abstractNumId w:val="22"/>
  </w:num>
  <w:num w:numId="24">
    <w:abstractNumId w:val="15"/>
  </w:num>
  <w:num w:numId="25">
    <w:abstractNumId w:val="24"/>
  </w:num>
  <w:num w:numId="26">
    <w:abstractNumId w:val="45"/>
  </w:num>
  <w:num w:numId="27">
    <w:abstractNumId w:val="34"/>
  </w:num>
  <w:num w:numId="28">
    <w:abstractNumId w:val="7"/>
  </w:num>
  <w:num w:numId="29">
    <w:abstractNumId w:val="19"/>
  </w:num>
  <w:num w:numId="30">
    <w:abstractNumId w:val="30"/>
  </w:num>
  <w:num w:numId="31">
    <w:abstractNumId w:val="21"/>
  </w:num>
  <w:num w:numId="32">
    <w:abstractNumId w:val="37"/>
  </w:num>
  <w:num w:numId="33">
    <w:abstractNumId w:val="33"/>
  </w:num>
  <w:num w:numId="34">
    <w:abstractNumId w:val="35"/>
  </w:num>
  <w:num w:numId="35">
    <w:abstractNumId w:val="31"/>
  </w:num>
  <w:num w:numId="36">
    <w:abstractNumId w:val="17"/>
  </w:num>
  <w:num w:numId="37">
    <w:abstractNumId w:val="9"/>
  </w:num>
  <w:num w:numId="38">
    <w:abstractNumId w:val="25"/>
  </w:num>
  <w:num w:numId="39">
    <w:abstractNumId w:val="42"/>
  </w:num>
  <w:num w:numId="40">
    <w:abstractNumId w:val="44"/>
  </w:num>
  <w:num w:numId="41">
    <w:abstractNumId w:val="4"/>
  </w:num>
  <w:num w:numId="42">
    <w:abstractNumId w:val="18"/>
  </w:num>
  <w:num w:numId="43">
    <w:abstractNumId w:val="23"/>
  </w:num>
  <w:num w:numId="44">
    <w:abstractNumId w:val="38"/>
  </w:num>
  <w:num w:numId="45">
    <w:abstractNumId w:val="16"/>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764"/>
    <w:rsid w:val="00006B31"/>
    <w:rsid w:val="000107C3"/>
    <w:rsid w:val="000941DB"/>
    <w:rsid w:val="000D6918"/>
    <w:rsid w:val="00186B0E"/>
    <w:rsid w:val="001B0A2C"/>
    <w:rsid w:val="001F1FFB"/>
    <w:rsid w:val="00253B01"/>
    <w:rsid w:val="00274720"/>
    <w:rsid w:val="00295BE2"/>
    <w:rsid w:val="00296B82"/>
    <w:rsid w:val="00316FAE"/>
    <w:rsid w:val="00361764"/>
    <w:rsid w:val="00396357"/>
    <w:rsid w:val="003C0E4A"/>
    <w:rsid w:val="00464E35"/>
    <w:rsid w:val="00470B6C"/>
    <w:rsid w:val="004920EA"/>
    <w:rsid w:val="004A6F62"/>
    <w:rsid w:val="004E55A0"/>
    <w:rsid w:val="004E58A7"/>
    <w:rsid w:val="00607813"/>
    <w:rsid w:val="007921CE"/>
    <w:rsid w:val="007B5583"/>
    <w:rsid w:val="007E66C5"/>
    <w:rsid w:val="008B1598"/>
    <w:rsid w:val="009B44EA"/>
    <w:rsid w:val="00A32CC8"/>
    <w:rsid w:val="00A44118"/>
    <w:rsid w:val="00A45920"/>
    <w:rsid w:val="00B23AD6"/>
    <w:rsid w:val="00B26F53"/>
    <w:rsid w:val="00B81BB7"/>
    <w:rsid w:val="00B83212"/>
    <w:rsid w:val="00BA3B5A"/>
    <w:rsid w:val="00BF0219"/>
    <w:rsid w:val="00C2659D"/>
    <w:rsid w:val="00C54736"/>
    <w:rsid w:val="00CF1DAE"/>
    <w:rsid w:val="00D07012"/>
    <w:rsid w:val="00D130B7"/>
    <w:rsid w:val="00D66746"/>
    <w:rsid w:val="00DD71EF"/>
    <w:rsid w:val="00E7326F"/>
    <w:rsid w:val="00EC7846"/>
    <w:rsid w:val="00ED15BC"/>
    <w:rsid w:val="00F4789D"/>
    <w:rsid w:val="00FC3C96"/>
    <w:rsid w:val="00FE4F30"/>
    <w:rsid w:val="00FE6D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9A0BC"/>
  <w15:chartTrackingRefBased/>
  <w15:docId w15:val="{2112D4BE-B89A-4152-8C64-F940CA376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76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1764"/>
    <w:pPr>
      <w:spacing w:before="0" w:after="0" w:line="240" w:lineRule="auto"/>
      <w:ind w:left="720"/>
      <w:contextualSpacing/>
    </w:pPr>
    <w:rPr>
      <w:rFonts w:ascii=".VnTime" w:eastAsia="Times New Roman" w:hAnsi=".VnTime"/>
      <w:sz w:val="28"/>
      <w:szCs w:val="20"/>
    </w:rPr>
  </w:style>
  <w:style w:type="paragraph" w:styleId="BodyText">
    <w:name w:val="Body Text"/>
    <w:basedOn w:val="Normal"/>
    <w:link w:val="BodyTextChar"/>
    <w:rsid w:val="00464E35"/>
    <w:pPr>
      <w:spacing w:before="0" w:after="0" w:line="240" w:lineRule="auto"/>
      <w:jc w:val="both"/>
    </w:pPr>
    <w:rPr>
      <w:rFonts w:ascii="VNI-Centur" w:eastAsia="Times New Roman" w:hAnsi="VNI-Centur"/>
      <w:sz w:val="24"/>
      <w:szCs w:val="20"/>
    </w:rPr>
  </w:style>
  <w:style w:type="character" w:customStyle="1" w:styleId="BodyTextChar">
    <w:name w:val="Body Text Char"/>
    <w:basedOn w:val="DefaultParagraphFont"/>
    <w:link w:val="BodyText"/>
    <w:rsid w:val="00464E35"/>
    <w:rPr>
      <w:rFonts w:ascii="VNI-Centur" w:eastAsia="Times New Roman" w:hAnsi="VNI-Centur" w:cs="Times New Roman"/>
      <w:sz w:val="24"/>
      <w:szCs w:val="20"/>
    </w:rPr>
  </w:style>
  <w:style w:type="paragraph" w:styleId="BodyText2">
    <w:name w:val="Body Text 2"/>
    <w:basedOn w:val="Normal"/>
    <w:link w:val="BodyText2Char"/>
    <w:rsid w:val="00464E35"/>
    <w:pPr>
      <w:spacing w:before="0" w:after="120" w:line="480" w:lineRule="auto"/>
    </w:pPr>
    <w:rPr>
      <w:rFonts w:ascii=".VnTime" w:eastAsia="Times New Roman" w:hAnsi=".VnTime"/>
      <w:sz w:val="24"/>
      <w:szCs w:val="24"/>
    </w:rPr>
  </w:style>
  <w:style w:type="character" w:customStyle="1" w:styleId="BodyText2Char">
    <w:name w:val="Body Text 2 Char"/>
    <w:basedOn w:val="DefaultParagraphFont"/>
    <w:link w:val="BodyText2"/>
    <w:rsid w:val="00464E35"/>
    <w:rPr>
      <w:rFonts w:ascii=".VnTime" w:eastAsia="Times New Roman" w:hAnsi=".VnTime" w:cs="Times New Roman"/>
      <w:sz w:val="24"/>
      <w:szCs w:val="24"/>
    </w:rPr>
  </w:style>
  <w:style w:type="paragraph" w:styleId="Header">
    <w:name w:val="header"/>
    <w:basedOn w:val="Normal"/>
    <w:link w:val="HeaderChar"/>
    <w:uiPriority w:val="99"/>
    <w:unhideWhenUsed/>
    <w:rsid w:val="004920E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920EA"/>
    <w:rPr>
      <w:rFonts w:ascii="Times New Roman" w:eastAsia="Calibri" w:hAnsi="Times New Roman" w:cs="Times New Roman"/>
      <w:sz w:val="26"/>
    </w:rPr>
  </w:style>
  <w:style w:type="paragraph" w:styleId="Footer">
    <w:name w:val="footer"/>
    <w:basedOn w:val="Normal"/>
    <w:link w:val="FooterChar"/>
    <w:uiPriority w:val="99"/>
    <w:unhideWhenUsed/>
    <w:rsid w:val="004920E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920EA"/>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369</TotalTime>
  <Pages>23</Pages>
  <Words>6486</Words>
  <Characters>36972</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Administrator</cp:lastModifiedBy>
  <cp:revision>36</cp:revision>
  <dcterms:created xsi:type="dcterms:W3CDTF">2020-06-20T06:13:00Z</dcterms:created>
  <dcterms:modified xsi:type="dcterms:W3CDTF">2020-06-25T06:38:00Z</dcterms:modified>
</cp:coreProperties>
</file>